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BAD" w:rsidRDefault="00517D48" w:rsidP="004406EA">
      <w:pPr>
        <w:jc w:val="center"/>
        <w:rPr>
          <w:rFonts w:asciiTheme="minorEastAsia" w:hAnsiTheme="minorEastAsia"/>
          <w:b/>
          <w:sz w:val="28"/>
          <w:szCs w:val="28"/>
        </w:rPr>
      </w:pPr>
      <w:r>
        <w:rPr>
          <w:rFonts w:asciiTheme="minorEastAsia" w:hAnsiTheme="minorEastAsia" w:hint="eastAsia"/>
          <w:b/>
          <w:sz w:val="28"/>
          <w:szCs w:val="28"/>
        </w:rPr>
        <w:t>工伤病假</w:t>
      </w:r>
    </w:p>
    <w:p w:rsidR="00FE2144" w:rsidRPr="005900D5" w:rsidRDefault="00FE2144" w:rsidP="004406EA">
      <w:pPr>
        <w:jc w:val="center"/>
        <w:rPr>
          <w:rFonts w:asciiTheme="minorEastAsia" w:hAnsiTheme="minorEastAsia"/>
          <w:b/>
          <w:sz w:val="28"/>
          <w:szCs w:val="28"/>
        </w:rPr>
      </w:pPr>
    </w:p>
    <w:p w:rsidR="004406EA" w:rsidRPr="005900D5" w:rsidRDefault="00FE2144" w:rsidP="004406EA">
      <w:pPr>
        <w:rPr>
          <w:rFonts w:asciiTheme="minorEastAsia" w:hAnsiTheme="minorEastAsia"/>
          <w:b/>
          <w:sz w:val="28"/>
          <w:szCs w:val="28"/>
          <w:lang w:val="fr-CA"/>
        </w:rPr>
      </w:pPr>
      <w:r w:rsidRPr="005900D5">
        <w:rPr>
          <w:rFonts w:asciiTheme="minorEastAsia" w:hAnsiTheme="minorEastAsia" w:hint="eastAsia"/>
          <w:b/>
          <w:sz w:val="28"/>
          <w:szCs w:val="28"/>
        </w:rPr>
        <w:t>什么是</w:t>
      </w:r>
      <w:r w:rsidR="004406EA" w:rsidRPr="005900D5">
        <w:rPr>
          <w:rFonts w:asciiTheme="minorEastAsia" w:hAnsiTheme="minorEastAsia" w:hint="eastAsia"/>
          <w:b/>
          <w:sz w:val="28"/>
          <w:szCs w:val="28"/>
        </w:rPr>
        <w:t>“</w:t>
      </w:r>
      <w:r w:rsidR="00517D48" w:rsidRPr="005900D5">
        <w:rPr>
          <w:rFonts w:asciiTheme="minorEastAsia" w:hAnsiTheme="minorEastAsia" w:hint="eastAsia"/>
          <w:b/>
          <w:sz w:val="28"/>
          <w:szCs w:val="28"/>
        </w:rPr>
        <w:t>工伤病假</w:t>
      </w:r>
      <w:r w:rsidR="004406EA" w:rsidRPr="005900D5">
        <w:rPr>
          <w:rFonts w:asciiTheme="minorEastAsia" w:hAnsiTheme="minorEastAsia" w:hint="eastAsia"/>
          <w:b/>
          <w:sz w:val="28"/>
          <w:szCs w:val="28"/>
        </w:rPr>
        <w:t>”</w:t>
      </w:r>
      <w:r w:rsidRPr="005900D5">
        <w:rPr>
          <w:rFonts w:asciiTheme="minorEastAsia" w:hAnsiTheme="minorEastAsia" w:hint="eastAsia"/>
          <w:b/>
          <w:sz w:val="28"/>
          <w:szCs w:val="28"/>
        </w:rPr>
        <w:t>（a</w:t>
      </w:r>
      <w:proofErr w:type="spellStart"/>
      <w:r w:rsidRPr="005900D5">
        <w:rPr>
          <w:rFonts w:asciiTheme="minorEastAsia" w:hAnsiTheme="minorEastAsia"/>
          <w:b/>
          <w:sz w:val="28"/>
          <w:szCs w:val="28"/>
          <w:lang w:val="fr-CA"/>
        </w:rPr>
        <w:t>rrêt</w:t>
      </w:r>
      <w:proofErr w:type="spellEnd"/>
      <w:r w:rsidRPr="005900D5">
        <w:rPr>
          <w:rFonts w:asciiTheme="minorEastAsia" w:hAnsiTheme="minorEastAsia"/>
          <w:b/>
          <w:sz w:val="28"/>
          <w:szCs w:val="28"/>
          <w:lang w:val="fr-CA"/>
        </w:rPr>
        <w:t xml:space="preserve"> de travail）</w:t>
      </w:r>
      <w:r w:rsidR="004406EA" w:rsidRPr="005900D5">
        <w:rPr>
          <w:rFonts w:asciiTheme="minorEastAsia" w:hAnsiTheme="minorEastAsia" w:hint="eastAsia"/>
          <w:b/>
          <w:sz w:val="28"/>
          <w:szCs w:val="28"/>
          <w:lang w:val="fr-CA"/>
        </w:rPr>
        <w:t>？</w:t>
      </w:r>
    </w:p>
    <w:p w:rsidR="004406EA" w:rsidRDefault="005900D5" w:rsidP="004406EA">
      <w:pPr>
        <w:rPr>
          <w:lang w:val="fr-CA"/>
        </w:rPr>
      </w:pPr>
      <w:r>
        <w:rPr>
          <w:rFonts w:hint="eastAsia"/>
          <w:lang w:val="fr-CA"/>
        </w:rPr>
        <w:t>“工伤病假”指</w:t>
      </w:r>
      <w:r w:rsidR="00FE2144">
        <w:rPr>
          <w:rFonts w:hint="eastAsia"/>
          <w:lang w:val="fr-CA"/>
        </w:rPr>
        <w:t>雇员因工伤或疾病</w:t>
      </w:r>
      <w:r w:rsidR="003C5C8D">
        <w:rPr>
          <w:rFonts w:hint="eastAsia"/>
          <w:lang w:val="fr-CA"/>
        </w:rPr>
        <w:t>中断</w:t>
      </w:r>
      <w:r>
        <w:rPr>
          <w:rFonts w:hint="eastAsia"/>
          <w:lang w:val="fr-CA"/>
        </w:rPr>
        <w:t>工作的一段特定时期</w:t>
      </w:r>
      <w:r w:rsidR="00517D48">
        <w:rPr>
          <w:rFonts w:hint="eastAsia"/>
          <w:lang w:val="fr-CA"/>
        </w:rPr>
        <w:t>。由于雇员在工伤病假期间无法出勤，其劳动合同也将暂停履行。</w:t>
      </w:r>
    </w:p>
    <w:p w:rsidR="005900D5" w:rsidRDefault="005900D5" w:rsidP="004406EA">
      <w:pPr>
        <w:rPr>
          <w:lang w:val="fr-CA"/>
        </w:rPr>
      </w:pPr>
    </w:p>
    <w:p w:rsidR="005900D5" w:rsidRPr="003C5C8D" w:rsidRDefault="009E249D" w:rsidP="009613A3">
      <w:pPr>
        <w:pStyle w:val="Paragraphedeliste"/>
        <w:numPr>
          <w:ilvl w:val="0"/>
          <w:numId w:val="5"/>
        </w:numPr>
        <w:ind w:left="284" w:hanging="284"/>
        <w:rPr>
          <w:lang w:val="fr-CA"/>
        </w:rPr>
      </w:pPr>
      <w:r w:rsidRPr="003C5C8D">
        <w:rPr>
          <w:rFonts w:hint="eastAsia"/>
          <w:lang w:val="fr-CA"/>
        </w:rPr>
        <w:t>工伤病假仅适用于疾病或工伤</w:t>
      </w:r>
      <w:r w:rsidR="005900D5" w:rsidRPr="003C5C8D">
        <w:rPr>
          <w:rFonts w:hint="eastAsia"/>
          <w:lang w:val="fr-CA"/>
        </w:rPr>
        <w:t>导致的缺勤。</w:t>
      </w:r>
    </w:p>
    <w:p w:rsidR="005900D5" w:rsidRDefault="005900D5" w:rsidP="004406EA">
      <w:pPr>
        <w:rPr>
          <w:lang w:val="fr-CA"/>
        </w:rPr>
      </w:pPr>
    </w:p>
    <w:p w:rsidR="005900D5" w:rsidRDefault="005900D5" w:rsidP="004406EA">
      <w:pPr>
        <w:rPr>
          <w:lang w:val="fr-CA"/>
        </w:rPr>
      </w:pPr>
    </w:p>
    <w:p w:rsidR="005900D5" w:rsidRPr="005900D5" w:rsidRDefault="005900D5" w:rsidP="009903EF">
      <w:pPr>
        <w:jc w:val="both"/>
        <w:rPr>
          <w:b/>
          <w:sz w:val="28"/>
          <w:szCs w:val="28"/>
          <w:lang w:val="fr-CA"/>
        </w:rPr>
      </w:pPr>
      <w:r w:rsidRPr="005900D5">
        <w:rPr>
          <w:rFonts w:hint="eastAsia"/>
          <w:b/>
          <w:sz w:val="28"/>
          <w:szCs w:val="28"/>
          <w:lang w:val="fr-CA"/>
        </w:rPr>
        <w:t>工伤（</w:t>
      </w:r>
      <w:r w:rsidRPr="005900D5">
        <w:rPr>
          <w:b/>
          <w:sz w:val="28"/>
          <w:szCs w:val="28"/>
          <w:lang w:val="fr-CA"/>
        </w:rPr>
        <w:t>l’accident de travail</w:t>
      </w:r>
      <w:r w:rsidRPr="005900D5">
        <w:rPr>
          <w:rFonts w:hint="eastAsia"/>
          <w:b/>
          <w:sz w:val="28"/>
          <w:szCs w:val="28"/>
          <w:lang w:val="fr-CA"/>
        </w:rPr>
        <w:t>）和病假（</w:t>
      </w:r>
      <w:r w:rsidRPr="005900D5">
        <w:rPr>
          <w:b/>
          <w:sz w:val="28"/>
          <w:szCs w:val="28"/>
          <w:lang w:val="fr-CA"/>
        </w:rPr>
        <w:t>l’arrêt maladie</w:t>
      </w:r>
      <w:r w:rsidRPr="005900D5">
        <w:rPr>
          <w:rFonts w:hint="eastAsia"/>
          <w:b/>
          <w:sz w:val="28"/>
          <w:szCs w:val="28"/>
          <w:lang w:val="fr-CA"/>
        </w:rPr>
        <w:t>）的定义</w:t>
      </w:r>
    </w:p>
    <w:p w:rsidR="005900D5" w:rsidRDefault="005900D5" w:rsidP="009903EF">
      <w:pPr>
        <w:jc w:val="both"/>
        <w:rPr>
          <w:lang w:val="fr-CA"/>
        </w:rPr>
      </w:pPr>
      <w:r>
        <w:rPr>
          <w:rFonts w:hint="eastAsia"/>
          <w:b/>
          <w:lang w:val="fr-CA"/>
        </w:rPr>
        <w:t>工伤</w:t>
      </w:r>
      <w:r w:rsidR="009C420B">
        <w:rPr>
          <w:b/>
          <w:lang w:val="fr-CA"/>
        </w:rPr>
        <w:t>：</w:t>
      </w:r>
      <w:r w:rsidR="00AC31C2">
        <w:rPr>
          <w:rFonts w:hint="eastAsia"/>
          <w:lang w:val="fr-CA"/>
        </w:rPr>
        <w:t>一名</w:t>
      </w:r>
      <w:r w:rsidR="009715C9">
        <w:rPr>
          <w:rFonts w:hint="eastAsia"/>
          <w:lang w:val="fr-CA"/>
        </w:rPr>
        <w:t>或</w:t>
      </w:r>
      <w:r w:rsidR="00AC31C2">
        <w:rPr>
          <w:rFonts w:hint="eastAsia"/>
          <w:lang w:val="fr-CA"/>
        </w:rPr>
        <w:t>多名</w:t>
      </w:r>
      <w:r w:rsidR="00C77C71">
        <w:rPr>
          <w:rFonts w:hint="eastAsia"/>
          <w:lang w:val="fr-CA"/>
        </w:rPr>
        <w:t>雇员</w:t>
      </w:r>
      <w:r w:rsidR="00AC31C2">
        <w:rPr>
          <w:rFonts w:hint="eastAsia"/>
          <w:lang w:val="fr-CA"/>
        </w:rPr>
        <w:t>因工作内容</w:t>
      </w:r>
      <w:r w:rsidR="00C77C71">
        <w:rPr>
          <w:rFonts w:hint="eastAsia"/>
          <w:lang w:val="fr-CA"/>
        </w:rPr>
        <w:t>或在工作</w:t>
      </w:r>
      <w:r w:rsidR="007E76C8">
        <w:rPr>
          <w:rFonts w:hint="eastAsia"/>
          <w:lang w:val="fr-CA"/>
        </w:rPr>
        <w:t>期间</w:t>
      </w:r>
      <w:r w:rsidR="00AC31C2">
        <w:rPr>
          <w:rFonts w:hint="eastAsia"/>
          <w:lang w:val="fr-CA"/>
        </w:rPr>
        <w:t>出于</w:t>
      </w:r>
      <w:r w:rsidR="009715C9">
        <w:rPr>
          <w:rFonts w:hint="eastAsia"/>
          <w:lang w:val="fr-CA"/>
        </w:rPr>
        <w:t>任意</w:t>
      </w:r>
      <w:r w:rsidR="00E128C6">
        <w:rPr>
          <w:rFonts w:hint="eastAsia"/>
          <w:lang w:val="fr-CA"/>
        </w:rPr>
        <w:t>原</w:t>
      </w:r>
      <w:r w:rsidR="009613A3">
        <w:rPr>
          <w:rFonts w:hint="eastAsia"/>
          <w:lang w:val="fr-CA"/>
        </w:rPr>
        <w:t>因在任意地点受到的任意形式的伤害</w:t>
      </w:r>
      <w:r w:rsidR="00020C79">
        <w:rPr>
          <w:rFonts w:hint="eastAsia"/>
          <w:lang w:val="fr-CA"/>
        </w:rPr>
        <w:t>可认定为工伤</w:t>
      </w:r>
      <w:r w:rsidR="009715C9">
        <w:rPr>
          <w:rFonts w:hint="eastAsia"/>
          <w:lang w:val="fr-CA"/>
        </w:rPr>
        <w:t>（参见法国社会保障法</w:t>
      </w:r>
      <w:r w:rsidR="009903EF">
        <w:rPr>
          <w:rFonts w:hint="eastAsia"/>
          <w:lang w:val="fr-CA"/>
        </w:rPr>
        <w:t>L</w:t>
      </w:r>
      <w:r w:rsidR="009903EF">
        <w:rPr>
          <w:lang w:val="fr-CA"/>
        </w:rPr>
        <w:t xml:space="preserve">. </w:t>
      </w:r>
      <w:r w:rsidR="009715C9">
        <w:rPr>
          <w:rFonts w:hint="eastAsia"/>
          <w:lang w:val="fr-CA"/>
        </w:rPr>
        <w:t>4</w:t>
      </w:r>
      <w:r w:rsidR="009903EF">
        <w:rPr>
          <w:rFonts w:hint="eastAsia"/>
          <w:lang w:val="fr-CA"/>
        </w:rPr>
        <w:t>1</w:t>
      </w:r>
      <w:r w:rsidR="009903EF">
        <w:rPr>
          <w:lang w:val="fr-CA"/>
        </w:rPr>
        <w:t>1-</w:t>
      </w:r>
      <w:r w:rsidR="009715C9">
        <w:rPr>
          <w:rFonts w:hint="eastAsia"/>
          <w:lang w:val="fr-CA"/>
        </w:rPr>
        <w:t>1</w:t>
      </w:r>
      <w:r w:rsidR="009903EF">
        <w:rPr>
          <w:rFonts w:hint="eastAsia"/>
          <w:lang w:val="fr-CA"/>
        </w:rPr>
        <w:t>条</w:t>
      </w:r>
      <w:r w:rsidR="009715C9">
        <w:rPr>
          <w:rFonts w:hint="eastAsia"/>
          <w:lang w:val="fr-CA"/>
        </w:rPr>
        <w:t>）</w:t>
      </w:r>
      <w:r w:rsidR="00020C79">
        <w:rPr>
          <w:rFonts w:hint="eastAsia"/>
          <w:lang w:val="fr-CA"/>
        </w:rPr>
        <w:t>。</w:t>
      </w:r>
    </w:p>
    <w:p w:rsidR="00AC31C2" w:rsidRDefault="00AC31C2" w:rsidP="009903EF">
      <w:pPr>
        <w:jc w:val="both"/>
        <w:rPr>
          <w:lang w:val="fr-CA"/>
        </w:rPr>
      </w:pPr>
    </w:p>
    <w:p w:rsidR="00AC31C2" w:rsidRDefault="00AC31C2" w:rsidP="009903EF">
      <w:pPr>
        <w:jc w:val="both"/>
        <w:rPr>
          <w:lang w:val="fr-CA"/>
        </w:rPr>
      </w:pPr>
      <w:r>
        <w:rPr>
          <w:rFonts w:hint="eastAsia"/>
          <w:lang w:val="fr-CA"/>
        </w:rPr>
        <w:t>工伤发生在</w:t>
      </w:r>
      <w:r w:rsidR="007E76C8">
        <w:rPr>
          <w:rFonts w:hint="eastAsia"/>
          <w:lang w:val="fr-CA"/>
        </w:rPr>
        <w:t>工作</w:t>
      </w:r>
      <w:r w:rsidR="004E3605">
        <w:rPr>
          <w:rFonts w:hint="eastAsia"/>
          <w:lang w:val="fr-CA"/>
        </w:rPr>
        <w:t>时间</w:t>
      </w:r>
      <w:r w:rsidR="007E76C8">
        <w:rPr>
          <w:rFonts w:hint="eastAsia"/>
          <w:lang w:val="fr-CA"/>
        </w:rPr>
        <w:t>和区域内</w:t>
      </w:r>
      <w:r>
        <w:rPr>
          <w:rFonts w:hint="eastAsia"/>
          <w:lang w:val="fr-CA"/>
        </w:rPr>
        <w:t>，</w:t>
      </w:r>
      <w:r w:rsidR="007E76C8">
        <w:rPr>
          <w:rFonts w:hint="eastAsia"/>
          <w:lang w:val="fr-CA"/>
        </w:rPr>
        <w:t>即雇员</w:t>
      </w:r>
      <w:r w:rsidR="004E3605">
        <w:rPr>
          <w:rFonts w:hint="eastAsia"/>
          <w:lang w:val="fr-CA"/>
        </w:rPr>
        <w:t>处于雇主的监管范围内时</w:t>
      </w:r>
      <w:r w:rsidR="003C5C8D">
        <w:rPr>
          <w:rFonts w:hint="eastAsia"/>
          <w:lang w:val="fr-CA"/>
        </w:rPr>
        <w:t>。它可以是因工作</w:t>
      </w:r>
      <w:r w:rsidR="007E76C8">
        <w:rPr>
          <w:rFonts w:hint="eastAsia"/>
          <w:lang w:val="fr-CA"/>
        </w:rPr>
        <w:t>或在工作期间发生的一件或一连串意外事件。雇员</w:t>
      </w:r>
      <w:r w:rsidR="004E3605">
        <w:rPr>
          <w:rFonts w:hint="eastAsia"/>
          <w:lang w:val="fr-CA"/>
        </w:rPr>
        <w:t>因公外出前往的地点也属于工作地点。工伤可以是身体或精神方面的损伤。</w:t>
      </w:r>
    </w:p>
    <w:p w:rsidR="004E3605" w:rsidRDefault="004E3605" w:rsidP="009903EF">
      <w:pPr>
        <w:jc w:val="both"/>
        <w:rPr>
          <w:lang w:val="fr-CA"/>
        </w:rPr>
      </w:pPr>
    </w:p>
    <w:p w:rsidR="004E3605" w:rsidRPr="003C5C8D" w:rsidRDefault="003C5C8D" w:rsidP="003C5C8D">
      <w:pPr>
        <w:jc w:val="both"/>
        <w:rPr>
          <w:lang w:val="fr-CA"/>
        </w:rPr>
      </w:pPr>
      <w:r w:rsidRPr="003C5C8D">
        <w:rPr>
          <w:rFonts w:hint="eastAsia"/>
          <w:lang w:val="fr-CA"/>
        </w:rPr>
        <w:t>如雇员在往返</w:t>
      </w:r>
      <w:r w:rsidR="009613A3">
        <w:rPr>
          <w:rFonts w:hint="eastAsia"/>
          <w:lang w:val="fr-CA"/>
        </w:rPr>
        <w:t>工作地和住所（经常停留的主要居所或次要居所）或</w:t>
      </w:r>
      <w:r w:rsidRPr="003C5C8D">
        <w:rPr>
          <w:rFonts w:hint="eastAsia"/>
          <w:lang w:val="fr-CA"/>
        </w:rPr>
        <w:t>工作地和就餐地的</w:t>
      </w:r>
      <w:r w:rsidR="004E3605" w:rsidRPr="003C5C8D">
        <w:rPr>
          <w:rFonts w:hint="eastAsia"/>
          <w:lang w:val="fr-CA"/>
        </w:rPr>
        <w:t>途中</w:t>
      </w:r>
      <w:r w:rsidR="009C420B" w:rsidRPr="003C5C8D">
        <w:rPr>
          <w:rFonts w:hint="eastAsia"/>
          <w:lang w:val="fr-CA"/>
        </w:rPr>
        <w:t>受伤</w:t>
      </w:r>
      <w:r w:rsidR="00155200" w:rsidRPr="003C5C8D">
        <w:rPr>
          <w:rFonts w:hint="eastAsia"/>
          <w:lang w:val="fr-CA"/>
        </w:rPr>
        <w:t>，也有权申请工伤病假。</w:t>
      </w:r>
      <w:r w:rsidR="0049301D" w:rsidRPr="003C5C8D">
        <w:rPr>
          <w:rFonts w:hint="eastAsia"/>
          <w:lang w:val="fr-CA"/>
        </w:rPr>
        <w:t>在某些</w:t>
      </w:r>
      <w:r w:rsidR="00155200" w:rsidRPr="003C5C8D">
        <w:rPr>
          <w:rFonts w:hint="eastAsia"/>
          <w:lang w:val="fr-CA"/>
        </w:rPr>
        <w:t>案例</w:t>
      </w:r>
      <w:r w:rsidR="0049301D" w:rsidRPr="003C5C8D">
        <w:rPr>
          <w:rFonts w:hint="eastAsia"/>
          <w:lang w:val="fr-CA"/>
        </w:rPr>
        <w:t>中，</w:t>
      </w:r>
      <w:r w:rsidR="00077FBE" w:rsidRPr="003C5C8D">
        <w:rPr>
          <w:rFonts w:hint="eastAsia"/>
          <w:lang w:val="fr-CA"/>
        </w:rPr>
        <w:t>前往</w:t>
      </w:r>
      <w:r w:rsidR="0049301D" w:rsidRPr="003C5C8D">
        <w:rPr>
          <w:rFonts w:hint="eastAsia"/>
          <w:lang w:val="fr-CA"/>
        </w:rPr>
        <w:t>其余地点时</w:t>
      </w:r>
      <w:r w:rsidRPr="003C5C8D">
        <w:rPr>
          <w:rFonts w:hint="eastAsia"/>
          <w:lang w:val="fr-CA"/>
        </w:rPr>
        <w:t>遭遇的意外</w:t>
      </w:r>
      <w:r w:rsidR="0049301D" w:rsidRPr="003C5C8D">
        <w:rPr>
          <w:rFonts w:hint="eastAsia"/>
          <w:lang w:val="fr-CA"/>
        </w:rPr>
        <w:t>也</w:t>
      </w:r>
      <w:r w:rsidR="00155200" w:rsidRPr="003C5C8D">
        <w:rPr>
          <w:rFonts w:hint="eastAsia"/>
          <w:lang w:val="fr-CA"/>
        </w:rPr>
        <w:t>可认定为工伤。</w:t>
      </w:r>
    </w:p>
    <w:p w:rsidR="00155200" w:rsidRDefault="00155200" w:rsidP="009903EF">
      <w:pPr>
        <w:jc w:val="both"/>
        <w:rPr>
          <w:lang w:val="fr-CA"/>
        </w:rPr>
      </w:pPr>
    </w:p>
    <w:p w:rsidR="00155200" w:rsidRDefault="00155200" w:rsidP="009903EF">
      <w:pPr>
        <w:jc w:val="both"/>
        <w:rPr>
          <w:lang w:val="fr-CA"/>
        </w:rPr>
      </w:pPr>
      <w:r>
        <w:rPr>
          <w:rFonts w:hint="eastAsia"/>
          <w:lang w:val="fr-CA"/>
        </w:rPr>
        <w:t>例如：雇员在往返于培训地点和工作地</w:t>
      </w:r>
      <w:r w:rsidR="003C5C8D">
        <w:rPr>
          <w:rFonts w:hint="eastAsia"/>
          <w:lang w:val="fr-CA"/>
        </w:rPr>
        <w:t>途中遭遇意外</w:t>
      </w:r>
      <w:r w:rsidR="0049301D">
        <w:rPr>
          <w:rFonts w:hint="eastAsia"/>
          <w:lang w:val="fr-CA"/>
        </w:rPr>
        <w:t>可</w:t>
      </w:r>
      <w:r>
        <w:rPr>
          <w:rFonts w:hint="eastAsia"/>
          <w:lang w:val="fr-CA"/>
        </w:rPr>
        <w:t>认定为工伤（</w:t>
      </w:r>
      <w:r w:rsidR="0049301D">
        <w:rPr>
          <w:rFonts w:hint="eastAsia"/>
          <w:lang w:val="fr-CA"/>
        </w:rPr>
        <w:t>详</w:t>
      </w:r>
      <w:r>
        <w:rPr>
          <w:rFonts w:hint="eastAsia"/>
          <w:lang w:val="fr-CA"/>
        </w:rPr>
        <w:t>见法国翻案法院民事审判庭</w:t>
      </w:r>
      <w:r>
        <w:rPr>
          <w:rFonts w:hint="eastAsia"/>
          <w:lang w:val="fr-CA"/>
        </w:rPr>
        <w:t>2003</w:t>
      </w:r>
      <w:r>
        <w:rPr>
          <w:rFonts w:hint="eastAsia"/>
          <w:lang w:val="fr-CA"/>
        </w:rPr>
        <w:t>年</w:t>
      </w:r>
      <w:r>
        <w:rPr>
          <w:rFonts w:hint="eastAsia"/>
          <w:lang w:val="fr-CA"/>
        </w:rPr>
        <w:t>9</w:t>
      </w:r>
      <w:r>
        <w:rPr>
          <w:rFonts w:hint="eastAsia"/>
          <w:lang w:val="fr-CA"/>
        </w:rPr>
        <w:t>月</w:t>
      </w:r>
      <w:r>
        <w:rPr>
          <w:rFonts w:hint="eastAsia"/>
          <w:lang w:val="fr-CA"/>
        </w:rPr>
        <w:t>16</w:t>
      </w:r>
      <w:r>
        <w:rPr>
          <w:rFonts w:hint="eastAsia"/>
          <w:lang w:val="fr-CA"/>
        </w:rPr>
        <w:t>日</w:t>
      </w:r>
      <w:r w:rsidR="0049301D">
        <w:rPr>
          <w:rFonts w:hint="eastAsia"/>
          <w:lang w:val="fr-CA"/>
        </w:rPr>
        <w:t>的判决结果。案件诉讼号</w:t>
      </w:r>
      <w:r w:rsidR="0049301D">
        <w:rPr>
          <w:rFonts w:hint="eastAsia"/>
          <w:lang w:val="fr-CA"/>
        </w:rPr>
        <w:t>0</w:t>
      </w:r>
      <w:r w:rsidR="0049301D">
        <w:rPr>
          <w:lang w:val="fr-CA"/>
        </w:rPr>
        <w:t>2</w:t>
      </w:r>
      <w:r w:rsidR="0049301D">
        <w:rPr>
          <w:rFonts w:hint="eastAsia"/>
          <w:lang w:val="fr-CA"/>
        </w:rPr>
        <w:t>-30396</w:t>
      </w:r>
      <w:r w:rsidR="0049301D">
        <w:rPr>
          <w:rFonts w:hint="eastAsia"/>
          <w:lang w:val="fr-CA"/>
        </w:rPr>
        <w:t>）。</w:t>
      </w:r>
    </w:p>
    <w:p w:rsidR="0049301D" w:rsidRDefault="0049301D" w:rsidP="009903EF">
      <w:pPr>
        <w:jc w:val="both"/>
        <w:rPr>
          <w:lang w:val="fr-CA"/>
        </w:rPr>
      </w:pPr>
    </w:p>
    <w:p w:rsidR="0049301D" w:rsidRPr="003C5C8D" w:rsidRDefault="003C5C8D" w:rsidP="009613A3">
      <w:pPr>
        <w:pStyle w:val="Paragraphedeliste"/>
        <w:numPr>
          <w:ilvl w:val="0"/>
          <w:numId w:val="4"/>
        </w:numPr>
        <w:ind w:left="426" w:hanging="426"/>
        <w:jc w:val="both"/>
        <w:rPr>
          <w:lang w:val="fr-CA"/>
        </w:rPr>
      </w:pPr>
      <w:r>
        <w:rPr>
          <w:rFonts w:hint="eastAsia"/>
          <w:lang w:val="fr-CA"/>
        </w:rPr>
        <w:t>雇员可借助信息通讯技术远程办公</w:t>
      </w:r>
      <w:r w:rsidR="0049301D" w:rsidRPr="003C5C8D">
        <w:rPr>
          <w:rFonts w:hint="eastAsia"/>
          <w:lang w:val="fr-CA"/>
        </w:rPr>
        <w:t>。自</w:t>
      </w:r>
      <w:r w:rsidR="0049301D" w:rsidRPr="003C5C8D">
        <w:rPr>
          <w:rFonts w:hint="eastAsia"/>
          <w:lang w:val="fr-CA"/>
        </w:rPr>
        <w:t>2017</w:t>
      </w:r>
      <w:r w:rsidR="0049301D" w:rsidRPr="003C5C8D">
        <w:rPr>
          <w:rFonts w:hint="eastAsia"/>
          <w:lang w:val="fr-CA"/>
        </w:rPr>
        <w:t>年</w:t>
      </w:r>
      <w:r w:rsidR="0049301D" w:rsidRPr="003C5C8D">
        <w:rPr>
          <w:rFonts w:hint="eastAsia"/>
          <w:lang w:val="fr-CA"/>
        </w:rPr>
        <w:t>12</w:t>
      </w:r>
      <w:r w:rsidR="0049301D" w:rsidRPr="003C5C8D">
        <w:rPr>
          <w:rFonts w:hint="eastAsia"/>
          <w:lang w:val="fr-CA"/>
        </w:rPr>
        <w:t>月</w:t>
      </w:r>
      <w:r w:rsidR="0049301D" w:rsidRPr="003C5C8D">
        <w:rPr>
          <w:rFonts w:hint="eastAsia"/>
          <w:lang w:val="fr-CA"/>
        </w:rPr>
        <w:t>24</w:t>
      </w:r>
      <w:r w:rsidR="0049301D" w:rsidRPr="003C5C8D">
        <w:rPr>
          <w:rFonts w:hint="eastAsia"/>
          <w:lang w:val="fr-CA"/>
        </w:rPr>
        <w:t>日起，雇员</w:t>
      </w:r>
      <w:r>
        <w:rPr>
          <w:rFonts w:hint="eastAsia"/>
          <w:lang w:val="fr-CA"/>
        </w:rPr>
        <w:t>于工作期间在任意办公点（住所、除住所和工作地以外</w:t>
      </w:r>
      <w:r w:rsidR="0049301D" w:rsidRPr="003C5C8D">
        <w:rPr>
          <w:rFonts w:hint="eastAsia"/>
          <w:lang w:val="fr-CA"/>
        </w:rPr>
        <w:t>的第三地点和共用工作空间）</w:t>
      </w:r>
      <w:r w:rsidR="009C420B" w:rsidRPr="003C5C8D">
        <w:rPr>
          <w:rFonts w:hint="eastAsia"/>
          <w:lang w:val="fr-CA"/>
        </w:rPr>
        <w:t>遭受的伤害均可认定为工伤。（参见法国劳动法</w:t>
      </w:r>
      <w:r w:rsidR="009903EF" w:rsidRPr="003C5C8D">
        <w:rPr>
          <w:rFonts w:hint="eastAsia"/>
          <w:lang w:val="fr-CA"/>
        </w:rPr>
        <w:t>L</w:t>
      </w:r>
      <w:r w:rsidR="009903EF" w:rsidRPr="003C5C8D">
        <w:rPr>
          <w:lang w:val="fr-CA"/>
        </w:rPr>
        <w:t xml:space="preserve">. </w:t>
      </w:r>
      <w:r w:rsidR="009C420B" w:rsidRPr="003C5C8D">
        <w:rPr>
          <w:rFonts w:hint="eastAsia"/>
          <w:lang w:val="fr-CA"/>
        </w:rPr>
        <w:t>1222</w:t>
      </w:r>
      <w:r w:rsidR="009903EF" w:rsidRPr="003C5C8D">
        <w:rPr>
          <w:rFonts w:hint="eastAsia"/>
          <w:lang w:val="fr-CA"/>
        </w:rPr>
        <w:t>-</w:t>
      </w:r>
      <w:r w:rsidR="009C420B" w:rsidRPr="003C5C8D">
        <w:rPr>
          <w:rFonts w:hint="eastAsia"/>
          <w:lang w:val="fr-CA"/>
        </w:rPr>
        <w:t>9</w:t>
      </w:r>
      <w:r w:rsidR="009903EF" w:rsidRPr="003C5C8D">
        <w:rPr>
          <w:rFonts w:hint="eastAsia"/>
          <w:lang w:val="fr-CA"/>
        </w:rPr>
        <w:t>条</w:t>
      </w:r>
      <w:r w:rsidR="009C420B" w:rsidRPr="003C5C8D">
        <w:rPr>
          <w:rFonts w:hint="eastAsia"/>
          <w:lang w:val="fr-CA"/>
        </w:rPr>
        <w:t>和社会保障法</w:t>
      </w:r>
      <w:r w:rsidR="009903EF" w:rsidRPr="003C5C8D">
        <w:rPr>
          <w:rFonts w:hint="eastAsia"/>
          <w:lang w:val="fr-CA"/>
        </w:rPr>
        <w:t>L</w:t>
      </w:r>
      <w:r w:rsidR="009903EF" w:rsidRPr="003C5C8D">
        <w:rPr>
          <w:lang w:val="fr-CA"/>
        </w:rPr>
        <w:t xml:space="preserve">. </w:t>
      </w:r>
      <w:r w:rsidR="009C420B" w:rsidRPr="003C5C8D">
        <w:rPr>
          <w:rFonts w:hint="eastAsia"/>
          <w:lang w:val="fr-CA"/>
        </w:rPr>
        <w:t>411</w:t>
      </w:r>
      <w:r w:rsidR="009903EF" w:rsidRPr="003C5C8D">
        <w:rPr>
          <w:rFonts w:hint="eastAsia"/>
          <w:lang w:val="fr-CA"/>
        </w:rPr>
        <w:t>-1</w:t>
      </w:r>
      <w:r w:rsidR="009903EF" w:rsidRPr="003C5C8D">
        <w:rPr>
          <w:rFonts w:hint="eastAsia"/>
          <w:lang w:val="fr-CA"/>
        </w:rPr>
        <w:t>条</w:t>
      </w:r>
      <w:r w:rsidR="009C420B" w:rsidRPr="003C5C8D">
        <w:rPr>
          <w:rFonts w:hint="eastAsia"/>
          <w:lang w:val="fr-CA"/>
        </w:rPr>
        <w:t>）。</w:t>
      </w:r>
    </w:p>
    <w:p w:rsidR="009C420B" w:rsidRDefault="009C420B" w:rsidP="009903EF">
      <w:pPr>
        <w:jc w:val="both"/>
        <w:rPr>
          <w:lang w:val="fr-CA"/>
        </w:rPr>
      </w:pPr>
    </w:p>
    <w:p w:rsidR="009613A3" w:rsidRDefault="009613A3" w:rsidP="009903EF">
      <w:pPr>
        <w:jc w:val="both"/>
        <w:rPr>
          <w:lang w:val="fr-CA"/>
        </w:rPr>
      </w:pPr>
    </w:p>
    <w:p w:rsidR="009C420B" w:rsidRDefault="009C420B" w:rsidP="009903EF">
      <w:pPr>
        <w:jc w:val="both"/>
        <w:rPr>
          <w:lang w:val="fr-CA"/>
        </w:rPr>
      </w:pPr>
      <w:r w:rsidRPr="009613A3">
        <w:rPr>
          <w:rFonts w:hint="eastAsia"/>
          <w:b/>
          <w:lang w:val="fr-CA"/>
        </w:rPr>
        <w:t>病假：</w:t>
      </w:r>
      <w:r>
        <w:rPr>
          <w:rFonts w:hint="eastAsia"/>
          <w:lang w:val="fr-CA"/>
        </w:rPr>
        <w:t>雇员因疾病原因获准</w:t>
      </w:r>
      <w:r w:rsidR="00022215">
        <w:rPr>
          <w:rFonts w:hint="eastAsia"/>
          <w:lang w:val="fr-CA"/>
        </w:rPr>
        <w:t>中断工作。</w:t>
      </w:r>
    </w:p>
    <w:p w:rsidR="008B72C5" w:rsidRDefault="008B72C5" w:rsidP="009903EF">
      <w:pPr>
        <w:jc w:val="both"/>
        <w:rPr>
          <w:lang w:val="fr-CA"/>
        </w:rPr>
      </w:pPr>
    </w:p>
    <w:p w:rsidR="00312487" w:rsidRDefault="00312487" w:rsidP="009903EF">
      <w:pPr>
        <w:jc w:val="both"/>
        <w:rPr>
          <w:lang w:val="fr-CA"/>
        </w:rPr>
      </w:pPr>
      <w:r>
        <w:rPr>
          <w:rFonts w:hint="eastAsia"/>
          <w:lang w:val="fr-CA"/>
        </w:rPr>
        <w:t>工作</w:t>
      </w:r>
      <w:r w:rsidR="00077FBE">
        <w:rPr>
          <w:rFonts w:hint="eastAsia"/>
          <w:lang w:val="fr-CA"/>
        </w:rPr>
        <w:t>也</w:t>
      </w:r>
      <w:r>
        <w:rPr>
          <w:rFonts w:hint="eastAsia"/>
          <w:lang w:val="fr-CA"/>
        </w:rPr>
        <w:t>可能成为</w:t>
      </w:r>
      <w:r w:rsidR="003C5C8D">
        <w:rPr>
          <w:rFonts w:hint="eastAsia"/>
          <w:lang w:val="fr-CA"/>
        </w:rPr>
        <w:t>雇员患病的原因</w:t>
      </w:r>
      <w:r>
        <w:rPr>
          <w:rFonts w:hint="eastAsia"/>
          <w:lang w:val="fr-CA"/>
        </w:rPr>
        <w:t>。雇员在从事的日常工作时或多或少地面临着患上职业病的风险。</w:t>
      </w:r>
      <w:r w:rsidR="00077FBE">
        <w:rPr>
          <w:rFonts w:hint="eastAsia"/>
          <w:lang w:val="fr-CA"/>
        </w:rPr>
        <w:t>您可以登录法国国家安全研究所官网</w:t>
      </w:r>
      <w:r w:rsidR="003C5C8D">
        <w:rPr>
          <w:rFonts w:hint="eastAsia"/>
          <w:lang w:val="fr-CA"/>
        </w:rPr>
        <w:t>（</w:t>
      </w:r>
      <w:r w:rsidR="003C5C8D" w:rsidRPr="00D10E86">
        <w:t>l'</w:t>
      </w:r>
      <w:hyperlink r:id="rId5" w:tgtFrame="_blank" w:tooltip="&gt;Institut national de la recherche et de sécurité (nouvelle fenêtre)" w:history="1">
        <w:r w:rsidR="003C5C8D" w:rsidRPr="00D10E86">
          <w:rPr>
            <w:rStyle w:val="Lienhypertexte"/>
          </w:rPr>
          <w:t>Institut national de la recherche et de sécurité</w:t>
        </w:r>
      </w:hyperlink>
      <w:r w:rsidR="003C5C8D" w:rsidRPr="00D10E86">
        <w:t> </w:t>
      </w:r>
      <w:r w:rsidR="003C5C8D">
        <w:rPr>
          <w:rFonts w:hint="eastAsia"/>
        </w:rPr>
        <w:t>）</w:t>
      </w:r>
      <w:r w:rsidR="003C5C8D">
        <w:rPr>
          <w:rFonts w:hint="eastAsia"/>
          <w:lang w:val="fr-CA"/>
        </w:rPr>
        <w:t>浏览</w:t>
      </w:r>
      <w:r w:rsidR="00077FBE">
        <w:rPr>
          <w:rFonts w:hint="eastAsia"/>
          <w:lang w:val="fr-CA"/>
        </w:rPr>
        <w:t>职业病</w:t>
      </w:r>
      <w:r w:rsidR="00035B83">
        <w:rPr>
          <w:rFonts w:hint="eastAsia"/>
          <w:lang w:val="fr-CA"/>
        </w:rPr>
        <w:t>清单</w:t>
      </w:r>
      <w:r w:rsidR="00077FBE">
        <w:rPr>
          <w:rFonts w:hint="eastAsia"/>
          <w:lang w:val="fr-CA"/>
        </w:rPr>
        <w:t>。</w:t>
      </w:r>
    </w:p>
    <w:p w:rsidR="00077FBE" w:rsidRDefault="00077FBE" w:rsidP="009903EF">
      <w:pPr>
        <w:jc w:val="both"/>
        <w:rPr>
          <w:lang w:val="fr-CA"/>
        </w:rPr>
      </w:pPr>
    </w:p>
    <w:p w:rsidR="00C707C4" w:rsidRDefault="00C707C4" w:rsidP="009903EF">
      <w:pPr>
        <w:jc w:val="both"/>
        <w:rPr>
          <w:lang w:val="fr-CA"/>
        </w:rPr>
      </w:pPr>
    </w:p>
    <w:p w:rsidR="00077FBE" w:rsidRPr="00077FBE" w:rsidRDefault="00077FBE" w:rsidP="009903EF">
      <w:pPr>
        <w:jc w:val="both"/>
        <w:rPr>
          <w:b/>
          <w:sz w:val="28"/>
          <w:szCs w:val="28"/>
          <w:lang w:val="fr-CA"/>
        </w:rPr>
      </w:pPr>
      <w:r w:rsidRPr="00077FBE">
        <w:rPr>
          <w:rFonts w:hint="eastAsia"/>
          <w:b/>
          <w:sz w:val="28"/>
          <w:szCs w:val="28"/>
          <w:lang w:val="fr-CA"/>
        </w:rPr>
        <w:lastRenderedPageBreak/>
        <w:t>雇主和雇员的义务</w:t>
      </w:r>
    </w:p>
    <w:p w:rsidR="00022215" w:rsidRDefault="00077FBE" w:rsidP="009903EF">
      <w:pPr>
        <w:jc w:val="both"/>
        <w:rPr>
          <w:lang w:val="fr-CA"/>
        </w:rPr>
      </w:pPr>
      <w:r w:rsidRPr="00077FBE">
        <w:rPr>
          <w:rFonts w:hint="eastAsia"/>
          <w:b/>
          <w:lang w:val="fr-CA"/>
        </w:rPr>
        <w:t>申报工伤</w:t>
      </w:r>
      <w:r>
        <w:rPr>
          <w:rFonts w:hint="eastAsia"/>
          <w:b/>
          <w:lang w:val="fr-CA"/>
        </w:rPr>
        <w:t>：</w:t>
      </w:r>
      <w:r w:rsidR="006F0F8C">
        <w:rPr>
          <w:rFonts w:hint="eastAsia"/>
          <w:lang w:val="fr-CA"/>
        </w:rPr>
        <w:t>在工作、上下班通勤或外派时</w:t>
      </w:r>
      <w:r>
        <w:rPr>
          <w:rFonts w:hint="eastAsia"/>
          <w:lang w:val="fr-CA"/>
        </w:rPr>
        <w:t>受工伤的雇员</w:t>
      </w:r>
      <w:r w:rsidR="006F0F8C">
        <w:rPr>
          <w:rFonts w:hint="eastAsia"/>
          <w:lang w:val="fr-CA"/>
        </w:rPr>
        <w:t>应在事故发生当日或不晚于</w:t>
      </w:r>
      <w:r w:rsidR="006F0F8C">
        <w:rPr>
          <w:rFonts w:hint="eastAsia"/>
          <w:lang w:val="fr-CA"/>
        </w:rPr>
        <w:t>24</w:t>
      </w:r>
      <w:r w:rsidR="006F0F8C">
        <w:rPr>
          <w:rFonts w:hint="eastAsia"/>
          <w:lang w:val="fr-CA"/>
        </w:rPr>
        <w:t>小时内通知雇主</w:t>
      </w:r>
      <w:r w:rsidR="00AB19D4">
        <w:rPr>
          <w:rFonts w:hint="eastAsia"/>
          <w:lang w:val="fr-CA"/>
        </w:rPr>
        <w:t>。</w:t>
      </w:r>
      <w:r w:rsidR="0080024E">
        <w:rPr>
          <w:rFonts w:hint="eastAsia"/>
          <w:lang w:val="fr-CA"/>
        </w:rPr>
        <w:t>因</w:t>
      </w:r>
      <w:r w:rsidR="006F0F8C">
        <w:rPr>
          <w:rFonts w:hint="eastAsia"/>
          <w:lang w:val="fr-CA"/>
        </w:rPr>
        <w:t>不可抗力</w:t>
      </w:r>
      <w:r w:rsidR="0080024E">
        <w:rPr>
          <w:rFonts w:hint="eastAsia"/>
          <w:lang w:val="fr-CA"/>
        </w:rPr>
        <w:t>等合理理由</w:t>
      </w:r>
      <w:r w:rsidR="00AB19D4">
        <w:rPr>
          <w:rFonts w:hint="eastAsia"/>
          <w:lang w:val="fr-CA"/>
        </w:rPr>
        <w:t>没有可能</w:t>
      </w:r>
      <w:r w:rsidR="006F0F8C">
        <w:rPr>
          <w:rFonts w:hint="eastAsia"/>
          <w:lang w:val="fr-CA"/>
        </w:rPr>
        <w:t>及时通知</w:t>
      </w:r>
      <w:r w:rsidR="0080024E">
        <w:rPr>
          <w:rFonts w:hint="eastAsia"/>
          <w:lang w:val="fr-CA"/>
        </w:rPr>
        <w:t>雇主的情况</w:t>
      </w:r>
      <w:r w:rsidR="00AB19D4">
        <w:rPr>
          <w:rFonts w:hint="eastAsia"/>
          <w:lang w:val="fr-CA"/>
        </w:rPr>
        <w:t>除外</w:t>
      </w:r>
      <w:r w:rsidR="0080024E">
        <w:rPr>
          <w:rFonts w:hint="eastAsia"/>
          <w:lang w:val="fr-CA"/>
        </w:rPr>
        <w:t>（参见</w:t>
      </w:r>
      <w:r w:rsidR="009903EF">
        <w:rPr>
          <w:rFonts w:hint="eastAsia"/>
          <w:lang w:val="fr-CA"/>
        </w:rPr>
        <w:t>法</w:t>
      </w:r>
      <w:r w:rsidR="0080024E">
        <w:rPr>
          <w:rFonts w:hint="eastAsia"/>
          <w:lang w:val="fr-CA"/>
        </w:rPr>
        <w:t>国社会保障法</w:t>
      </w:r>
      <w:r w:rsidR="0080024E">
        <w:rPr>
          <w:rFonts w:hint="eastAsia"/>
          <w:lang w:val="fr-CA"/>
        </w:rPr>
        <w:t>L</w:t>
      </w:r>
      <w:r w:rsidR="009903EF">
        <w:rPr>
          <w:lang w:val="fr-CA"/>
        </w:rPr>
        <w:t xml:space="preserve">. </w:t>
      </w:r>
      <w:r w:rsidR="0080024E">
        <w:rPr>
          <w:rFonts w:hint="eastAsia"/>
          <w:lang w:val="fr-CA"/>
        </w:rPr>
        <w:t>441</w:t>
      </w:r>
      <w:r w:rsidR="009903EF">
        <w:rPr>
          <w:rFonts w:hint="eastAsia"/>
          <w:lang w:val="fr-CA"/>
        </w:rPr>
        <w:t>-</w:t>
      </w:r>
      <w:r w:rsidR="0080024E">
        <w:rPr>
          <w:rFonts w:hint="eastAsia"/>
          <w:lang w:val="fr-CA"/>
        </w:rPr>
        <w:t>1</w:t>
      </w:r>
      <w:r w:rsidR="009903EF">
        <w:rPr>
          <w:rFonts w:hint="eastAsia"/>
          <w:lang w:val="fr-CA"/>
        </w:rPr>
        <w:t>和</w:t>
      </w:r>
      <w:r w:rsidR="009903EF">
        <w:rPr>
          <w:rFonts w:hint="eastAsia"/>
          <w:lang w:val="fr-CA"/>
        </w:rPr>
        <w:t xml:space="preserve"> R</w:t>
      </w:r>
      <w:r w:rsidR="003C5C8D">
        <w:rPr>
          <w:lang w:val="fr-CA"/>
        </w:rPr>
        <w:t>.441-2</w:t>
      </w:r>
      <w:r w:rsidR="009903EF">
        <w:rPr>
          <w:rFonts w:hint="eastAsia"/>
          <w:lang w:val="fr-CA"/>
        </w:rPr>
        <w:t>条）</w:t>
      </w:r>
      <w:r w:rsidR="00AB19D4">
        <w:rPr>
          <w:rFonts w:hint="eastAsia"/>
          <w:lang w:val="fr-CA"/>
        </w:rPr>
        <w:t>。</w:t>
      </w:r>
    </w:p>
    <w:p w:rsidR="009903EF" w:rsidRDefault="009903EF" w:rsidP="009903EF">
      <w:pPr>
        <w:jc w:val="both"/>
        <w:rPr>
          <w:lang w:val="fr-CA"/>
        </w:rPr>
      </w:pPr>
    </w:p>
    <w:p w:rsidR="009903EF" w:rsidRDefault="009903EF" w:rsidP="009903EF">
      <w:pPr>
        <w:jc w:val="both"/>
        <w:rPr>
          <w:lang w:val="fr-CA"/>
        </w:rPr>
      </w:pPr>
      <w:r>
        <w:rPr>
          <w:rFonts w:hint="eastAsia"/>
          <w:lang w:val="fr-CA"/>
        </w:rPr>
        <w:t>雇主</w:t>
      </w:r>
      <w:r w:rsidR="00AB19D4">
        <w:rPr>
          <w:rFonts w:hint="eastAsia"/>
          <w:lang w:val="fr-CA"/>
        </w:rPr>
        <w:t>在接到通知后</w:t>
      </w:r>
      <w:r>
        <w:rPr>
          <w:rFonts w:hint="eastAsia"/>
          <w:lang w:val="fr-CA"/>
        </w:rPr>
        <w:t>有义务在</w:t>
      </w:r>
      <w:r>
        <w:rPr>
          <w:rFonts w:hint="eastAsia"/>
          <w:lang w:val="fr-CA"/>
        </w:rPr>
        <w:t>48</w:t>
      </w:r>
      <w:r>
        <w:rPr>
          <w:rFonts w:hint="eastAsia"/>
          <w:lang w:val="fr-CA"/>
        </w:rPr>
        <w:t>小时内向</w:t>
      </w:r>
      <w:r w:rsidR="00AB19D4">
        <w:rPr>
          <w:rFonts w:hint="eastAsia"/>
          <w:lang w:val="fr-CA"/>
        </w:rPr>
        <w:t>受伤雇员所属的</w:t>
      </w:r>
      <w:r>
        <w:rPr>
          <w:rFonts w:hint="eastAsia"/>
          <w:lang w:val="fr-CA"/>
        </w:rPr>
        <w:t>社会健康保险局（</w:t>
      </w:r>
      <w:r w:rsidR="00AB19D4">
        <w:rPr>
          <w:rFonts w:hint="eastAsia"/>
          <w:lang w:val="fr-CA"/>
        </w:rPr>
        <w:t>Cai</w:t>
      </w:r>
      <w:r w:rsidR="00AB19D4">
        <w:rPr>
          <w:lang w:val="fr-CA"/>
        </w:rPr>
        <w:t>sse Primaire d’Assurance Maladie- CPAM</w:t>
      </w:r>
      <w:r w:rsidR="00AB19D4">
        <w:rPr>
          <w:rFonts w:hint="eastAsia"/>
          <w:lang w:val="fr-CA"/>
        </w:rPr>
        <w:t>）</w:t>
      </w:r>
      <w:r>
        <w:rPr>
          <w:rFonts w:hint="eastAsia"/>
          <w:lang w:val="fr-CA"/>
        </w:rPr>
        <w:t>申报</w:t>
      </w:r>
      <w:r w:rsidR="00AB19D4">
        <w:rPr>
          <w:rFonts w:hint="eastAsia"/>
          <w:lang w:val="fr-CA"/>
        </w:rPr>
        <w:t>工伤（参见法国社会保障法</w:t>
      </w:r>
      <w:r w:rsidR="00AB19D4">
        <w:rPr>
          <w:rFonts w:hint="eastAsia"/>
          <w:lang w:val="fr-CA"/>
        </w:rPr>
        <w:t>L</w:t>
      </w:r>
      <w:r w:rsidR="00AB19D4">
        <w:rPr>
          <w:lang w:val="fr-CA"/>
        </w:rPr>
        <w:t xml:space="preserve">. </w:t>
      </w:r>
      <w:r w:rsidR="00AB19D4">
        <w:rPr>
          <w:rFonts w:hint="eastAsia"/>
          <w:lang w:val="fr-CA"/>
        </w:rPr>
        <w:t>441-2</w:t>
      </w:r>
      <w:r w:rsidR="00AB19D4">
        <w:rPr>
          <w:rFonts w:hint="eastAsia"/>
          <w:lang w:val="fr-CA"/>
        </w:rPr>
        <w:t>和</w:t>
      </w:r>
      <w:r w:rsidR="00AB19D4">
        <w:rPr>
          <w:rFonts w:hint="eastAsia"/>
          <w:lang w:val="fr-CA"/>
        </w:rPr>
        <w:t>R</w:t>
      </w:r>
      <w:r w:rsidR="00AB19D4">
        <w:rPr>
          <w:lang w:val="fr-CA"/>
        </w:rPr>
        <w:t>. 441-3</w:t>
      </w:r>
      <w:r w:rsidR="00AB19D4">
        <w:rPr>
          <w:rFonts w:hint="eastAsia"/>
          <w:lang w:val="fr-CA"/>
        </w:rPr>
        <w:t>条）。</w:t>
      </w:r>
    </w:p>
    <w:p w:rsidR="00AB19D4" w:rsidRDefault="00AB19D4" w:rsidP="009903EF">
      <w:pPr>
        <w:jc w:val="both"/>
        <w:rPr>
          <w:lang w:val="fr-CA"/>
        </w:rPr>
      </w:pPr>
    </w:p>
    <w:p w:rsidR="00AB19D4" w:rsidRDefault="003F6A64" w:rsidP="009903EF">
      <w:pPr>
        <w:jc w:val="both"/>
      </w:pPr>
      <w:r>
        <w:rPr>
          <w:rFonts w:hint="eastAsia"/>
          <w:lang w:val="fr-CA"/>
        </w:rPr>
        <w:t>雇主需填写</w:t>
      </w:r>
      <w:r w:rsidR="00AB19D4">
        <w:rPr>
          <w:rFonts w:hint="eastAsia"/>
          <w:lang w:val="fr-CA"/>
        </w:rPr>
        <w:t>社会健康保险局（</w:t>
      </w:r>
      <w:r w:rsidR="00AB19D4">
        <w:rPr>
          <w:rFonts w:hint="eastAsia"/>
          <w:lang w:val="fr-CA"/>
        </w:rPr>
        <w:t>CPAM</w:t>
      </w:r>
      <w:r w:rsidR="00AB19D4">
        <w:rPr>
          <w:rFonts w:hint="eastAsia"/>
          <w:lang w:val="fr-CA"/>
        </w:rPr>
        <w:t>）</w:t>
      </w:r>
      <w:r>
        <w:rPr>
          <w:rFonts w:hint="eastAsia"/>
          <w:lang w:val="fr-CA"/>
        </w:rPr>
        <w:t>专用的申报表格</w:t>
      </w:r>
      <w:r w:rsidR="00AB19D4">
        <w:rPr>
          <w:rFonts w:hint="eastAsia"/>
          <w:lang w:val="fr-CA"/>
        </w:rPr>
        <w:t>，</w:t>
      </w:r>
      <w:r w:rsidR="0075781A">
        <w:rPr>
          <w:rFonts w:hint="eastAsia"/>
          <w:lang w:val="fr-CA"/>
        </w:rPr>
        <w:t>并</w:t>
      </w:r>
      <w:r w:rsidR="00AB19D4">
        <w:rPr>
          <w:rFonts w:hint="eastAsia"/>
          <w:lang w:val="fr-CA"/>
        </w:rPr>
        <w:t>以挂号信</w:t>
      </w:r>
      <w:r w:rsidR="0075781A">
        <w:rPr>
          <w:rFonts w:hint="eastAsia"/>
          <w:lang w:val="fr-CA"/>
        </w:rPr>
        <w:t>且要求签收回执</w:t>
      </w:r>
      <w:r w:rsidR="00AB19D4">
        <w:rPr>
          <w:rFonts w:hint="eastAsia"/>
          <w:lang w:val="fr-CA"/>
        </w:rPr>
        <w:t>的</w:t>
      </w:r>
      <w:r w:rsidR="00020C79">
        <w:rPr>
          <w:rFonts w:hint="eastAsia"/>
          <w:lang w:val="fr-CA"/>
        </w:rPr>
        <w:t>形式寄出</w:t>
      </w:r>
      <w:r w:rsidR="0075781A">
        <w:rPr>
          <w:rFonts w:hint="eastAsia"/>
          <w:lang w:val="fr-CA"/>
        </w:rPr>
        <w:t>（您可登录医疗保险网站</w:t>
      </w:r>
      <w:hyperlink r:id="rId6" w:history="1">
        <w:r w:rsidR="0075781A" w:rsidRPr="00D10E86">
          <w:rPr>
            <w:rStyle w:val="Lienhypertexte"/>
          </w:rPr>
          <w:t>Améli.fr </w:t>
        </w:r>
      </w:hyperlink>
      <w:r w:rsidR="0075781A" w:rsidRPr="00D10E86">
        <w:t xml:space="preserve">: </w:t>
      </w:r>
      <w:hyperlink r:id="rId7" w:history="1">
        <w:r w:rsidR="0075781A" w:rsidRPr="00D10E86">
          <w:rPr>
            <w:rStyle w:val="Lienhypertexte"/>
          </w:rPr>
          <w:t>FORMULAIRECERFA n° 14463*03</w:t>
        </w:r>
      </w:hyperlink>
      <w:r w:rsidR="0075781A">
        <w:rPr>
          <w:rFonts w:hint="eastAsia"/>
        </w:rPr>
        <w:t>下载申报表格）</w:t>
      </w:r>
      <w:r w:rsidR="00020C79">
        <w:rPr>
          <w:rFonts w:hint="eastAsia"/>
        </w:rPr>
        <w:t>。</w:t>
      </w:r>
    </w:p>
    <w:p w:rsidR="0075781A" w:rsidRDefault="0075781A" w:rsidP="009903EF">
      <w:pPr>
        <w:jc w:val="both"/>
      </w:pPr>
    </w:p>
    <w:p w:rsidR="0075781A" w:rsidRDefault="0075781A" w:rsidP="009903EF">
      <w:pPr>
        <w:jc w:val="both"/>
        <w:rPr>
          <w:lang w:val="fr-CA"/>
        </w:rPr>
      </w:pPr>
      <w:r>
        <w:rPr>
          <w:rFonts w:hint="eastAsia"/>
        </w:rPr>
        <w:t>雇主应向受伤雇员</w:t>
      </w:r>
      <w:r w:rsidR="0081279D">
        <w:rPr>
          <w:rFonts w:hint="eastAsia"/>
        </w:rPr>
        <w:t>提供一份</w:t>
      </w:r>
      <w:r w:rsidR="0081279D">
        <w:rPr>
          <w:rFonts w:hint="eastAsia"/>
          <w:lang w:val="fr-CA"/>
        </w:rPr>
        <w:t>工伤</w:t>
      </w:r>
      <w:r>
        <w:rPr>
          <w:rFonts w:hint="eastAsia"/>
        </w:rPr>
        <w:t>事故报告单</w:t>
      </w:r>
      <w:r w:rsidR="00085DC7">
        <w:rPr>
          <w:rFonts w:hint="eastAsia"/>
        </w:rPr>
        <w:t>(</w:t>
      </w:r>
      <w:r w:rsidR="00085DC7">
        <w:t>feuille</w:t>
      </w:r>
      <w:r w:rsidR="00085DC7">
        <w:rPr>
          <w:rFonts w:hint="eastAsia"/>
        </w:rPr>
        <w:t xml:space="preserve"> d</w:t>
      </w:r>
      <w:r w:rsidR="00085DC7">
        <w:t>’accident)</w:t>
      </w:r>
      <w:r w:rsidR="0081279D">
        <w:rPr>
          <w:rFonts w:hint="eastAsia"/>
        </w:rPr>
        <w:t>并在其中注明接收工伤申报表格的社会健康保险局</w:t>
      </w:r>
      <w:r w:rsidR="003F6A64">
        <w:rPr>
          <w:rFonts w:hint="eastAsia"/>
        </w:rPr>
        <w:t>分部名称（</w:t>
      </w:r>
      <w:r w:rsidR="0081279D">
        <w:rPr>
          <w:rFonts w:hint="eastAsia"/>
          <w:lang w:val="fr-CA"/>
        </w:rPr>
        <w:t>参见法国社会保障法</w:t>
      </w:r>
      <w:r w:rsidR="0081279D">
        <w:rPr>
          <w:rFonts w:hint="eastAsia"/>
          <w:lang w:val="fr-CA"/>
        </w:rPr>
        <w:t>L</w:t>
      </w:r>
      <w:r w:rsidR="0081279D">
        <w:rPr>
          <w:lang w:val="fr-CA"/>
        </w:rPr>
        <w:t xml:space="preserve">. </w:t>
      </w:r>
      <w:r w:rsidR="0081279D">
        <w:rPr>
          <w:rFonts w:hint="eastAsia"/>
          <w:lang w:val="fr-CA"/>
        </w:rPr>
        <w:t>441-</w:t>
      </w:r>
      <w:r w:rsidR="0081279D">
        <w:rPr>
          <w:lang w:val="fr-CA"/>
        </w:rPr>
        <w:t xml:space="preserve">5 </w:t>
      </w:r>
      <w:r w:rsidR="0081279D">
        <w:rPr>
          <w:lang w:val="fr-CA"/>
        </w:rPr>
        <w:t>）。</w:t>
      </w:r>
    </w:p>
    <w:p w:rsidR="0081279D" w:rsidRDefault="0081279D" w:rsidP="009903EF">
      <w:pPr>
        <w:jc w:val="both"/>
        <w:rPr>
          <w:lang w:val="fr-CA"/>
        </w:rPr>
      </w:pPr>
    </w:p>
    <w:p w:rsidR="00AF4323" w:rsidRDefault="0081279D" w:rsidP="009903EF">
      <w:pPr>
        <w:jc w:val="both"/>
        <w:rPr>
          <w:lang w:val="fr-CA"/>
        </w:rPr>
      </w:pPr>
      <w:r>
        <w:rPr>
          <w:rFonts w:hint="eastAsia"/>
          <w:lang w:val="fr-CA"/>
        </w:rPr>
        <w:t>错误或延迟申报</w:t>
      </w:r>
      <w:r w:rsidR="00AF4323">
        <w:rPr>
          <w:rFonts w:hint="eastAsia"/>
          <w:lang w:val="fr-CA"/>
        </w:rPr>
        <w:t>可招致</w:t>
      </w:r>
      <w:r>
        <w:rPr>
          <w:rFonts w:hint="eastAsia"/>
          <w:lang w:val="fr-CA"/>
        </w:rPr>
        <w:t>罚款或</w:t>
      </w:r>
      <w:r w:rsidR="00AF4323">
        <w:rPr>
          <w:rFonts w:hint="eastAsia"/>
          <w:lang w:val="fr-CA"/>
        </w:rPr>
        <w:t>刑事处罚。</w:t>
      </w:r>
    </w:p>
    <w:p w:rsidR="00AF4323" w:rsidRDefault="00AF4323" w:rsidP="009903EF">
      <w:pPr>
        <w:jc w:val="both"/>
        <w:rPr>
          <w:lang w:val="fr-CA"/>
        </w:rPr>
      </w:pPr>
    </w:p>
    <w:p w:rsidR="00AF4323" w:rsidRPr="003F6A64" w:rsidRDefault="00AF4323" w:rsidP="00075E79">
      <w:pPr>
        <w:pStyle w:val="Paragraphedeliste"/>
        <w:numPr>
          <w:ilvl w:val="0"/>
          <w:numId w:val="4"/>
        </w:numPr>
        <w:ind w:left="426" w:hanging="426"/>
        <w:jc w:val="both"/>
        <w:rPr>
          <w:lang w:val="fr-CA"/>
        </w:rPr>
      </w:pPr>
      <w:r w:rsidRPr="003F6A64">
        <w:rPr>
          <w:rFonts w:hint="eastAsia"/>
          <w:lang w:val="fr-CA"/>
        </w:rPr>
        <w:t>工伤事故报告单可使雇员免于预支医药费用。雇员看病、买药均无需付费。</w:t>
      </w:r>
      <w:r w:rsidR="003F6A64">
        <w:rPr>
          <w:rFonts w:hint="eastAsia"/>
          <w:lang w:val="fr-CA"/>
        </w:rPr>
        <w:t>事故报告单由</w:t>
      </w:r>
      <w:r w:rsidR="003F6A64" w:rsidRPr="003F6A64">
        <w:rPr>
          <w:rFonts w:hint="eastAsia"/>
          <w:lang w:val="fr-CA"/>
        </w:rPr>
        <w:t>医生或药剂师填写</w:t>
      </w:r>
      <w:r w:rsidR="003F6A64">
        <w:rPr>
          <w:rFonts w:hint="eastAsia"/>
          <w:lang w:val="fr-CA"/>
        </w:rPr>
        <w:t>。</w:t>
      </w:r>
      <w:r w:rsidRPr="003F6A64">
        <w:rPr>
          <w:rFonts w:hint="eastAsia"/>
          <w:lang w:val="fr-CA"/>
        </w:rPr>
        <w:t>诊疗结束后，雇员只需将第一联交给社会健康保险局，第二联交给医生，第三联交给药剂师即可。</w:t>
      </w:r>
    </w:p>
    <w:p w:rsidR="00AF4323" w:rsidRDefault="00AF4323" w:rsidP="009903EF">
      <w:pPr>
        <w:jc w:val="both"/>
        <w:rPr>
          <w:lang w:val="fr-CA"/>
        </w:rPr>
      </w:pPr>
    </w:p>
    <w:p w:rsidR="0075781A" w:rsidRDefault="00AF4323" w:rsidP="00085DC7">
      <w:pPr>
        <w:jc w:val="both"/>
        <w:rPr>
          <w:lang w:val="fr-CA"/>
        </w:rPr>
      </w:pPr>
      <w:r w:rsidRPr="00AF4323">
        <w:rPr>
          <w:rFonts w:hint="eastAsia"/>
          <w:b/>
          <w:lang w:val="fr-CA"/>
        </w:rPr>
        <w:t>申报病假</w:t>
      </w:r>
      <w:r w:rsidR="00085DC7">
        <w:rPr>
          <w:rFonts w:hint="eastAsia"/>
          <w:b/>
          <w:lang w:val="fr-CA"/>
        </w:rPr>
        <w:t>：</w:t>
      </w:r>
      <w:r>
        <w:rPr>
          <w:rFonts w:hint="eastAsia"/>
          <w:lang w:val="fr-CA"/>
        </w:rPr>
        <w:t>雇员应将</w:t>
      </w:r>
      <w:r w:rsidR="00085DC7">
        <w:rPr>
          <w:rFonts w:hint="eastAsia"/>
          <w:lang w:val="fr-CA"/>
        </w:rPr>
        <w:t>医生填写的</w:t>
      </w:r>
      <w:r w:rsidR="003724F9" w:rsidRPr="003724F9">
        <w:rPr>
          <w:rFonts w:hint="eastAsia"/>
          <w:b/>
          <w:lang w:val="fr-CA"/>
        </w:rPr>
        <w:t>医疗</w:t>
      </w:r>
      <w:r w:rsidR="00085DC7" w:rsidRPr="003724F9">
        <w:rPr>
          <w:rFonts w:hint="eastAsia"/>
          <w:b/>
          <w:lang w:val="fr-CA"/>
        </w:rPr>
        <w:t>证明</w:t>
      </w:r>
      <w:r w:rsidR="00085DC7">
        <w:rPr>
          <w:rFonts w:hint="eastAsia"/>
          <w:lang w:val="fr-CA"/>
        </w:rPr>
        <w:t>（</w:t>
      </w:r>
      <w:r w:rsidR="00085DC7">
        <w:rPr>
          <w:rFonts w:hint="eastAsia"/>
          <w:lang w:val="fr-CA"/>
        </w:rPr>
        <w:t>c</w:t>
      </w:r>
      <w:r w:rsidR="00085DC7">
        <w:rPr>
          <w:lang w:val="fr-CA"/>
        </w:rPr>
        <w:t>ertificat médical</w:t>
      </w:r>
      <w:r w:rsidR="00085DC7">
        <w:rPr>
          <w:rFonts w:hint="eastAsia"/>
          <w:lang w:val="fr-CA"/>
        </w:rPr>
        <w:t>）</w:t>
      </w:r>
      <w:r w:rsidR="00085DC7" w:rsidRPr="003724F9">
        <w:rPr>
          <w:rFonts w:hint="eastAsia"/>
          <w:b/>
          <w:lang w:val="fr-CA"/>
        </w:rPr>
        <w:t>发给雇主并告知</w:t>
      </w:r>
      <w:r w:rsidR="00085DC7">
        <w:rPr>
          <w:rFonts w:hint="eastAsia"/>
          <w:lang w:val="fr-CA"/>
        </w:rPr>
        <w:t>病假时间。</w:t>
      </w:r>
      <w:r w:rsidR="003724F9">
        <w:rPr>
          <w:rFonts w:hint="eastAsia"/>
          <w:lang w:val="fr-CA"/>
        </w:rPr>
        <w:t>医疗</w:t>
      </w:r>
      <w:r w:rsidR="00085DC7">
        <w:rPr>
          <w:rFonts w:hint="eastAsia"/>
          <w:lang w:val="fr-CA"/>
        </w:rPr>
        <w:t>证明共有三联：两联交由社会健康保险局保管，一联交</w:t>
      </w:r>
      <w:r w:rsidR="0008131B">
        <w:rPr>
          <w:rFonts w:hint="eastAsia"/>
          <w:lang w:val="fr-CA"/>
        </w:rPr>
        <w:t>给</w:t>
      </w:r>
      <w:r w:rsidR="00085DC7">
        <w:rPr>
          <w:rFonts w:hint="eastAsia"/>
          <w:lang w:val="fr-CA"/>
        </w:rPr>
        <w:t>雇主。</w:t>
      </w:r>
    </w:p>
    <w:p w:rsidR="00085DC7" w:rsidRDefault="00085DC7" w:rsidP="00085DC7">
      <w:pPr>
        <w:jc w:val="both"/>
        <w:rPr>
          <w:lang w:val="fr-CA"/>
        </w:rPr>
      </w:pPr>
    </w:p>
    <w:p w:rsidR="00085DC7" w:rsidRDefault="00085DC7" w:rsidP="00085DC7">
      <w:pPr>
        <w:jc w:val="both"/>
        <w:rPr>
          <w:lang w:val="fr-CA"/>
        </w:rPr>
      </w:pPr>
      <w:r w:rsidRPr="003724F9">
        <w:rPr>
          <w:rFonts w:hint="eastAsia"/>
          <w:lang w:val="fr-CA"/>
        </w:rPr>
        <w:t>集体公约</w:t>
      </w:r>
      <w:r>
        <w:rPr>
          <w:rFonts w:hint="eastAsia"/>
          <w:lang w:val="fr-CA"/>
        </w:rPr>
        <w:t>（</w:t>
      </w:r>
      <w:r>
        <w:rPr>
          <w:rFonts w:hint="eastAsia"/>
          <w:lang w:val="fr-CA"/>
        </w:rPr>
        <w:t>con</w:t>
      </w:r>
      <w:r>
        <w:rPr>
          <w:lang w:val="fr-CA"/>
        </w:rPr>
        <w:t>vention collective</w:t>
      </w:r>
      <w:r>
        <w:rPr>
          <w:rFonts w:hint="eastAsia"/>
          <w:lang w:val="fr-CA"/>
        </w:rPr>
        <w:t>）或劳动合同（</w:t>
      </w:r>
      <w:r>
        <w:rPr>
          <w:rFonts w:hint="eastAsia"/>
          <w:lang w:val="fr-CA"/>
        </w:rPr>
        <w:t xml:space="preserve"> co</w:t>
      </w:r>
      <w:r>
        <w:rPr>
          <w:lang w:val="fr-CA"/>
        </w:rPr>
        <w:t>ntrat de travail</w:t>
      </w:r>
      <w:r>
        <w:rPr>
          <w:rFonts w:hint="eastAsia"/>
          <w:lang w:val="fr-CA"/>
        </w:rPr>
        <w:t>）</w:t>
      </w:r>
      <w:r w:rsidR="0008131B">
        <w:rPr>
          <w:rFonts w:hint="eastAsia"/>
          <w:lang w:val="fr-CA"/>
        </w:rPr>
        <w:t>中均注明了提交医疗证明</w:t>
      </w:r>
      <w:r w:rsidR="003724F9">
        <w:rPr>
          <w:rFonts w:hint="eastAsia"/>
          <w:lang w:val="fr-CA"/>
        </w:rPr>
        <w:t>的期限。符合雇主及社会保险机构病假津贴发放条件的雇员应在</w:t>
      </w:r>
      <w:r w:rsidR="003724F9" w:rsidRPr="003724F9">
        <w:rPr>
          <w:rFonts w:hint="eastAsia"/>
          <w:b/>
          <w:lang w:val="fr-CA"/>
        </w:rPr>
        <w:t>48</w:t>
      </w:r>
      <w:r w:rsidR="003724F9" w:rsidRPr="003724F9">
        <w:rPr>
          <w:rFonts w:hint="eastAsia"/>
          <w:b/>
          <w:lang w:val="fr-CA"/>
        </w:rPr>
        <w:t>小时</w:t>
      </w:r>
      <w:r w:rsidR="003724F9">
        <w:rPr>
          <w:rFonts w:hint="eastAsia"/>
          <w:lang w:val="fr-CA"/>
        </w:rPr>
        <w:t>内提交无法工作的证明。</w:t>
      </w:r>
    </w:p>
    <w:p w:rsidR="003724F9" w:rsidRDefault="003724F9" w:rsidP="00085DC7">
      <w:pPr>
        <w:jc w:val="both"/>
        <w:rPr>
          <w:lang w:val="fr-CA"/>
        </w:rPr>
      </w:pPr>
    </w:p>
    <w:p w:rsidR="003724F9" w:rsidRDefault="003724F9" w:rsidP="00085DC7">
      <w:pPr>
        <w:jc w:val="both"/>
        <w:rPr>
          <w:lang w:val="fr-CA"/>
        </w:rPr>
      </w:pPr>
      <w:r>
        <w:rPr>
          <w:rFonts w:hint="eastAsia"/>
          <w:lang w:val="fr-CA"/>
        </w:rPr>
        <w:t>雇员还应在</w:t>
      </w:r>
      <w:r>
        <w:rPr>
          <w:rFonts w:hint="eastAsia"/>
          <w:lang w:val="fr-CA"/>
        </w:rPr>
        <w:t>48</w:t>
      </w:r>
      <w:r>
        <w:rPr>
          <w:rFonts w:hint="eastAsia"/>
          <w:lang w:val="fr-CA"/>
        </w:rPr>
        <w:t>小时内向其所属的社会健康保险局申报病假，否则可能无法获得应得的补助金额</w:t>
      </w:r>
      <w:r w:rsidR="00A37DF9">
        <w:rPr>
          <w:rFonts w:hint="eastAsia"/>
          <w:lang w:val="fr-CA"/>
        </w:rPr>
        <w:t>（参见法国社会保障法</w:t>
      </w:r>
      <w:r w:rsidR="00A37DF9">
        <w:rPr>
          <w:rFonts w:hint="eastAsia"/>
          <w:lang w:val="fr-CA"/>
        </w:rPr>
        <w:t>L.321-2</w:t>
      </w:r>
      <w:r w:rsidR="00A37DF9">
        <w:rPr>
          <w:rFonts w:hint="eastAsia"/>
          <w:lang w:val="fr-CA"/>
        </w:rPr>
        <w:t>条和</w:t>
      </w:r>
      <w:r w:rsidR="00A37DF9">
        <w:rPr>
          <w:rFonts w:hint="eastAsia"/>
          <w:lang w:val="fr-CA"/>
        </w:rPr>
        <w:t xml:space="preserve"> R.321-2</w:t>
      </w:r>
      <w:r w:rsidR="00A37DF9">
        <w:rPr>
          <w:rFonts w:hint="eastAsia"/>
          <w:lang w:val="fr-CA"/>
        </w:rPr>
        <w:t>条）。</w:t>
      </w:r>
    </w:p>
    <w:p w:rsidR="003724F9" w:rsidRDefault="003724F9" w:rsidP="00085DC7">
      <w:pPr>
        <w:jc w:val="both"/>
        <w:rPr>
          <w:lang w:val="fr-CA"/>
        </w:rPr>
      </w:pPr>
    </w:p>
    <w:p w:rsidR="009903EF" w:rsidRDefault="00A37DF9" w:rsidP="00A37DF9">
      <w:pPr>
        <w:jc w:val="both"/>
        <w:rPr>
          <w:lang w:val="fr-CA"/>
        </w:rPr>
      </w:pPr>
      <w:r w:rsidRPr="00A37DF9">
        <w:rPr>
          <w:rFonts w:hint="eastAsia"/>
          <w:b/>
          <w:lang w:val="fr-CA"/>
        </w:rPr>
        <w:t>向社会健康保险局申报</w:t>
      </w:r>
      <w:r>
        <w:rPr>
          <w:rFonts w:hint="eastAsia"/>
          <w:b/>
          <w:lang w:val="fr-CA"/>
        </w:rPr>
        <w:t>职业病：</w:t>
      </w:r>
      <w:r>
        <w:rPr>
          <w:rFonts w:hint="eastAsia"/>
          <w:lang w:val="fr-CA"/>
        </w:rPr>
        <w:t>因工作患病的雇员可在中断工作的</w:t>
      </w:r>
      <w:r>
        <w:rPr>
          <w:rFonts w:hint="eastAsia"/>
          <w:lang w:val="fr-CA"/>
        </w:rPr>
        <w:t>15</w:t>
      </w:r>
      <w:r>
        <w:rPr>
          <w:rFonts w:hint="eastAsia"/>
          <w:lang w:val="fr-CA"/>
        </w:rPr>
        <w:t>天内向其所属的社会健康保险局申报职业病（可前往</w:t>
      </w:r>
      <w:hyperlink r:id="rId8" w:history="1">
        <w:r w:rsidRPr="00D10E86">
          <w:rPr>
            <w:rStyle w:val="Lienhypertexte"/>
          </w:rPr>
          <w:t>www.ameli.fr</w:t>
        </w:r>
      </w:hyperlink>
      <w:r>
        <w:rPr>
          <w:rFonts w:hint="eastAsia"/>
          <w:lang w:val="fr-CA"/>
        </w:rPr>
        <w:t>网站下载申报表格</w:t>
      </w:r>
      <w:hyperlink w:history="1">
        <w:r w:rsidRPr="00D10E86">
          <w:rPr>
            <w:rStyle w:val="Lienhypertexte"/>
          </w:rPr>
          <w:t>FORMULAIRE CERFA n° 50562*02</w:t>
        </w:r>
      </w:hyperlink>
      <w:r w:rsidRPr="0008131B">
        <w:rPr>
          <w:rStyle w:val="Lienhypertexte"/>
          <w:rFonts w:hint="eastAsia"/>
          <w:color w:val="000000" w:themeColor="text1"/>
          <w:u w:val="none"/>
        </w:rPr>
        <w:t>）</w:t>
      </w:r>
      <w:r w:rsidR="0008131B">
        <w:rPr>
          <w:rStyle w:val="Lienhypertexte"/>
          <w:rFonts w:hint="eastAsia"/>
          <w:color w:val="000000" w:themeColor="text1"/>
          <w:u w:val="none"/>
        </w:rPr>
        <w:t>。</w:t>
      </w:r>
      <w:r>
        <w:rPr>
          <w:rFonts w:hint="eastAsia"/>
          <w:lang w:val="fr-CA"/>
        </w:rPr>
        <w:t>未在期限内申报的雇员仍保有各项权利。</w:t>
      </w:r>
      <w:r w:rsidR="00AB708D">
        <w:rPr>
          <w:rFonts w:hint="eastAsia"/>
          <w:lang w:val="fr-CA"/>
        </w:rPr>
        <w:t>雇员可在从如下日期</w:t>
      </w:r>
      <w:r w:rsidR="0008131B">
        <w:rPr>
          <w:rFonts w:hint="eastAsia"/>
          <w:lang w:val="fr-CA"/>
        </w:rPr>
        <w:t>算</w:t>
      </w:r>
      <w:r w:rsidR="00AB708D">
        <w:rPr>
          <w:rFonts w:hint="eastAsia"/>
          <w:lang w:val="fr-CA"/>
        </w:rPr>
        <w:t>起的两年内进行职业病申报：</w:t>
      </w:r>
    </w:p>
    <w:p w:rsidR="00AB708D" w:rsidRDefault="00AB708D" w:rsidP="00A37DF9">
      <w:pPr>
        <w:jc w:val="both"/>
        <w:rPr>
          <w:lang w:val="fr-CA"/>
        </w:rPr>
      </w:pPr>
    </w:p>
    <w:p w:rsidR="00AB708D" w:rsidRDefault="00AB708D" w:rsidP="00AB708D">
      <w:pPr>
        <w:pStyle w:val="Paragraphedeliste"/>
        <w:numPr>
          <w:ilvl w:val="0"/>
          <w:numId w:val="1"/>
        </w:numPr>
        <w:jc w:val="both"/>
        <w:rPr>
          <w:lang w:val="fr-CA"/>
        </w:rPr>
      </w:pPr>
      <w:r>
        <w:rPr>
          <w:rFonts w:hint="eastAsia"/>
          <w:lang w:val="fr-CA"/>
        </w:rPr>
        <w:t>从因病中断工作的日期算起。如果雇员在休病假之前就以知晓病情，即从雇员收到医疗证明、获知疾病</w:t>
      </w:r>
      <w:r w:rsidR="0008131B">
        <w:rPr>
          <w:rFonts w:hint="eastAsia"/>
          <w:lang w:val="fr-CA"/>
        </w:rPr>
        <w:t>可能同所从事工作有关</w:t>
      </w:r>
      <w:r>
        <w:rPr>
          <w:rFonts w:hint="eastAsia"/>
          <w:lang w:val="fr-CA"/>
        </w:rPr>
        <w:t>之日算起；</w:t>
      </w:r>
    </w:p>
    <w:p w:rsidR="00AB708D" w:rsidRDefault="00AB708D" w:rsidP="00AB708D">
      <w:pPr>
        <w:pStyle w:val="Paragraphedeliste"/>
        <w:numPr>
          <w:ilvl w:val="0"/>
          <w:numId w:val="1"/>
        </w:numPr>
        <w:jc w:val="both"/>
        <w:rPr>
          <w:lang w:val="fr-CA"/>
        </w:rPr>
      </w:pPr>
      <w:r>
        <w:rPr>
          <w:rFonts w:hint="eastAsia"/>
          <w:lang w:val="fr-CA"/>
        </w:rPr>
        <w:t>从医疗补助停止发放的日期算起；</w:t>
      </w:r>
    </w:p>
    <w:p w:rsidR="00035B83" w:rsidRPr="00367119" w:rsidRDefault="00AB708D" w:rsidP="00367119">
      <w:pPr>
        <w:pStyle w:val="Paragraphedeliste"/>
        <w:numPr>
          <w:ilvl w:val="0"/>
          <w:numId w:val="1"/>
        </w:numPr>
        <w:jc w:val="both"/>
        <w:rPr>
          <w:lang w:val="fr-CA"/>
        </w:rPr>
      </w:pPr>
      <w:r>
        <w:rPr>
          <w:rFonts w:hint="eastAsia"/>
          <w:lang w:val="fr-CA"/>
        </w:rPr>
        <w:t>或者从所患疾病列入职业病</w:t>
      </w:r>
      <w:r w:rsidR="00035B83">
        <w:rPr>
          <w:rFonts w:hint="eastAsia"/>
          <w:lang w:val="fr-CA"/>
        </w:rPr>
        <w:t>清单之日算起</w:t>
      </w:r>
      <w:r w:rsidR="00302BAD">
        <w:rPr>
          <w:rFonts w:hint="eastAsia"/>
          <w:lang w:val="fr-CA"/>
        </w:rPr>
        <w:t>。</w:t>
      </w:r>
    </w:p>
    <w:p w:rsidR="00035B83" w:rsidRDefault="00035B83" w:rsidP="00035B83">
      <w:pPr>
        <w:pStyle w:val="Paragraphedeliste"/>
        <w:jc w:val="both"/>
        <w:rPr>
          <w:lang w:val="fr-CA"/>
        </w:rPr>
      </w:pPr>
    </w:p>
    <w:p w:rsidR="00035B83" w:rsidRDefault="001B3653" w:rsidP="00035B83">
      <w:pPr>
        <w:jc w:val="both"/>
        <w:rPr>
          <w:lang w:val="fr-CA"/>
        </w:rPr>
      </w:pPr>
      <w:r>
        <w:rPr>
          <w:rFonts w:hint="eastAsia"/>
          <w:lang w:val="fr-CA"/>
        </w:rPr>
        <w:t>雇员在应随申报材料提交两份由医生出具</w:t>
      </w:r>
      <w:r w:rsidR="00035B83">
        <w:rPr>
          <w:rFonts w:hint="eastAsia"/>
          <w:lang w:val="fr-CA"/>
        </w:rPr>
        <w:t>的医疗证明（或能证明疾病同所从事工作有关的任何文件）以及雇主提供的工资证明（参见法国社会保障法</w:t>
      </w:r>
      <w:r w:rsidR="00035B83">
        <w:rPr>
          <w:rFonts w:hint="eastAsia"/>
          <w:lang w:val="fr-CA"/>
        </w:rPr>
        <w:t>L.461-5</w:t>
      </w:r>
      <w:r w:rsidR="00035B83">
        <w:rPr>
          <w:rFonts w:hint="eastAsia"/>
          <w:lang w:val="fr-CA"/>
        </w:rPr>
        <w:t>条和</w:t>
      </w:r>
      <w:r w:rsidR="00035B83">
        <w:rPr>
          <w:rFonts w:hint="eastAsia"/>
          <w:lang w:val="fr-CA"/>
        </w:rPr>
        <w:t>R</w:t>
      </w:r>
      <w:r w:rsidR="00035B83">
        <w:rPr>
          <w:lang w:val="fr-CA"/>
        </w:rPr>
        <w:t>.461-5</w:t>
      </w:r>
      <w:r>
        <w:rPr>
          <w:rFonts w:hint="eastAsia"/>
          <w:lang w:val="fr-CA"/>
        </w:rPr>
        <w:t>条）。随后，社会健康保险局将审核文件并宣布是否将</w:t>
      </w:r>
      <w:r w:rsidR="00035B83">
        <w:rPr>
          <w:rFonts w:hint="eastAsia"/>
          <w:lang w:val="fr-CA"/>
        </w:rPr>
        <w:t>该疾病</w:t>
      </w:r>
      <w:r>
        <w:rPr>
          <w:rFonts w:hint="eastAsia"/>
          <w:lang w:val="fr-CA"/>
        </w:rPr>
        <w:t>认定为职业病</w:t>
      </w:r>
      <w:r w:rsidR="00035B83">
        <w:rPr>
          <w:rFonts w:hint="eastAsia"/>
          <w:lang w:val="fr-CA"/>
        </w:rPr>
        <w:t>。</w:t>
      </w:r>
    </w:p>
    <w:p w:rsidR="00035B83" w:rsidRDefault="00035B83" w:rsidP="00035B83">
      <w:pPr>
        <w:jc w:val="both"/>
        <w:rPr>
          <w:lang w:val="fr-CA"/>
        </w:rPr>
      </w:pPr>
    </w:p>
    <w:p w:rsidR="00035B83" w:rsidRPr="0008131B" w:rsidRDefault="00035B83" w:rsidP="0008131B">
      <w:pPr>
        <w:pStyle w:val="Paragraphedeliste"/>
        <w:numPr>
          <w:ilvl w:val="0"/>
          <w:numId w:val="4"/>
        </w:numPr>
        <w:ind w:left="426" w:hanging="426"/>
        <w:jc w:val="both"/>
        <w:rPr>
          <w:lang w:val="fr-CA"/>
        </w:rPr>
      </w:pPr>
      <w:r w:rsidRPr="0008131B">
        <w:rPr>
          <w:rFonts w:hint="eastAsia"/>
          <w:lang w:val="fr-CA"/>
        </w:rPr>
        <w:t>从</w:t>
      </w:r>
      <w:r w:rsidRPr="0008131B">
        <w:rPr>
          <w:rFonts w:hint="eastAsia"/>
          <w:lang w:val="fr-CA"/>
        </w:rPr>
        <w:t>2018</w:t>
      </w:r>
      <w:r w:rsidRPr="0008131B">
        <w:rPr>
          <w:rFonts w:hint="eastAsia"/>
          <w:lang w:val="fr-CA"/>
        </w:rPr>
        <w:t>年</w:t>
      </w:r>
      <w:r w:rsidRPr="0008131B">
        <w:rPr>
          <w:rFonts w:hint="eastAsia"/>
          <w:lang w:val="fr-CA"/>
        </w:rPr>
        <w:t>7</w:t>
      </w:r>
      <w:r w:rsidRPr="0008131B">
        <w:rPr>
          <w:rFonts w:hint="eastAsia"/>
          <w:lang w:val="fr-CA"/>
        </w:rPr>
        <w:t>月</w:t>
      </w:r>
      <w:r w:rsidRPr="0008131B">
        <w:rPr>
          <w:rFonts w:hint="eastAsia"/>
          <w:lang w:val="fr-CA"/>
        </w:rPr>
        <w:t>1</w:t>
      </w:r>
      <w:r w:rsidR="001B3653">
        <w:rPr>
          <w:rFonts w:hint="eastAsia"/>
          <w:lang w:val="fr-CA"/>
        </w:rPr>
        <w:t>日起，</w:t>
      </w:r>
      <w:r w:rsidR="00367119" w:rsidRPr="0008131B">
        <w:rPr>
          <w:rFonts w:hint="eastAsia"/>
          <w:lang w:val="fr-CA"/>
        </w:rPr>
        <w:t>从开具首份医疗证明的日期开始计算</w:t>
      </w:r>
      <w:r w:rsidR="001B3653">
        <w:rPr>
          <w:rFonts w:hint="eastAsia"/>
          <w:lang w:val="fr-CA"/>
        </w:rPr>
        <w:t>职业病申报</w:t>
      </w:r>
      <w:r w:rsidR="001B3653" w:rsidRPr="0008131B">
        <w:rPr>
          <w:rFonts w:hint="eastAsia"/>
          <w:lang w:val="fr-CA"/>
        </w:rPr>
        <w:t>的</w:t>
      </w:r>
      <w:r w:rsidR="001B3653">
        <w:rPr>
          <w:rFonts w:hint="eastAsia"/>
          <w:lang w:val="fr-CA"/>
        </w:rPr>
        <w:t>两</w:t>
      </w:r>
      <w:r w:rsidR="001B3653" w:rsidRPr="0008131B">
        <w:rPr>
          <w:rFonts w:hint="eastAsia"/>
          <w:lang w:val="fr-CA"/>
        </w:rPr>
        <w:t>年有效期</w:t>
      </w:r>
      <w:r w:rsidR="00367119" w:rsidRPr="0008131B">
        <w:rPr>
          <w:rFonts w:hint="eastAsia"/>
          <w:lang w:val="fr-CA"/>
        </w:rPr>
        <w:t>。</w:t>
      </w:r>
    </w:p>
    <w:p w:rsidR="00367119" w:rsidRDefault="00367119" w:rsidP="00035B83">
      <w:pPr>
        <w:jc w:val="both"/>
        <w:rPr>
          <w:lang w:val="fr-CA"/>
        </w:rPr>
      </w:pPr>
    </w:p>
    <w:p w:rsidR="00367119" w:rsidRDefault="00367119" w:rsidP="00035B83">
      <w:pPr>
        <w:jc w:val="both"/>
        <w:rPr>
          <w:lang w:val="fr-CA"/>
        </w:rPr>
      </w:pPr>
    </w:p>
    <w:p w:rsidR="00A37DF9" w:rsidRPr="00C707C4" w:rsidRDefault="00367119" w:rsidP="00A37DF9">
      <w:pPr>
        <w:jc w:val="both"/>
        <w:rPr>
          <w:b/>
          <w:sz w:val="28"/>
          <w:szCs w:val="28"/>
          <w:lang w:val="fr-CA"/>
        </w:rPr>
      </w:pPr>
      <w:r w:rsidRPr="00367119">
        <w:rPr>
          <w:rFonts w:hint="eastAsia"/>
          <w:b/>
          <w:sz w:val="28"/>
          <w:szCs w:val="28"/>
          <w:lang w:val="fr-CA"/>
        </w:rPr>
        <w:t>工伤病假期间雇员享有的补助</w:t>
      </w:r>
      <w:bookmarkStart w:id="0" w:name="_GoBack"/>
      <w:bookmarkEnd w:id="0"/>
    </w:p>
    <w:p w:rsidR="00302BAD" w:rsidRDefault="00367119" w:rsidP="004406EA">
      <w:pPr>
        <w:rPr>
          <w:lang w:val="fr-CA"/>
        </w:rPr>
      </w:pPr>
      <w:r w:rsidRPr="00302BAD">
        <w:rPr>
          <w:rFonts w:hint="eastAsia"/>
          <w:b/>
          <w:lang w:val="fr-CA"/>
        </w:rPr>
        <w:t>日病假津贴（</w:t>
      </w:r>
      <w:r w:rsidRPr="00302BAD">
        <w:rPr>
          <w:rFonts w:hint="eastAsia"/>
          <w:b/>
          <w:lang w:val="fr-CA"/>
        </w:rPr>
        <w:t>In</w:t>
      </w:r>
      <w:r w:rsidRPr="00302BAD">
        <w:rPr>
          <w:b/>
          <w:lang w:val="fr-CA"/>
        </w:rPr>
        <w:t xml:space="preserve">demnités journalières de sécurité sociale </w:t>
      </w:r>
      <w:r w:rsidR="00302BAD" w:rsidRPr="00302BAD">
        <w:rPr>
          <w:b/>
          <w:lang w:val="fr-CA"/>
        </w:rPr>
        <w:t>-IJSS</w:t>
      </w:r>
      <w:r w:rsidRPr="00302BAD">
        <w:rPr>
          <w:rFonts w:hint="eastAsia"/>
          <w:b/>
          <w:lang w:val="fr-CA"/>
        </w:rPr>
        <w:t>）</w:t>
      </w:r>
      <w:r w:rsidR="00302BAD">
        <w:rPr>
          <w:rFonts w:hint="eastAsia"/>
          <w:b/>
          <w:lang w:val="fr-CA"/>
        </w:rPr>
        <w:t> :</w:t>
      </w:r>
      <w:r w:rsidR="00302BAD">
        <w:rPr>
          <w:rFonts w:hint="eastAsia"/>
          <w:lang w:val="fr-CA"/>
        </w:rPr>
        <w:t>为了弥补雇员在暂时没有能力工作期间的损失，雇员可领取日病假津贴：</w:t>
      </w:r>
    </w:p>
    <w:p w:rsidR="00302BAD" w:rsidRDefault="00302BAD" w:rsidP="00302BAD">
      <w:pPr>
        <w:pStyle w:val="Paragraphedeliste"/>
        <w:numPr>
          <w:ilvl w:val="0"/>
          <w:numId w:val="1"/>
        </w:numPr>
        <w:rPr>
          <w:lang w:val="fr-CA"/>
        </w:rPr>
      </w:pPr>
      <w:r>
        <w:rPr>
          <w:rFonts w:hint="eastAsia"/>
          <w:lang w:val="fr-CA"/>
        </w:rPr>
        <w:t>因工伤或职业病休假的雇员从病假第二日起享有补助；</w:t>
      </w:r>
    </w:p>
    <w:p w:rsidR="00302BAD" w:rsidRDefault="00302BAD" w:rsidP="00302BAD">
      <w:pPr>
        <w:pStyle w:val="Paragraphedeliste"/>
        <w:numPr>
          <w:ilvl w:val="0"/>
          <w:numId w:val="1"/>
        </w:numPr>
        <w:rPr>
          <w:lang w:val="fr-CA"/>
        </w:rPr>
      </w:pPr>
      <w:r>
        <w:rPr>
          <w:rFonts w:hint="eastAsia"/>
          <w:lang w:val="fr-CA"/>
        </w:rPr>
        <w:t>在某些情况下，因非工作原因引发的事故或疾病休假的雇员从病假第四日起享有补助。</w:t>
      </w:r>
    </w:p>
    <w:p w:rsidR="00302BAD" w:rsidRDefault="00302BAD" w:rsidP="00302BAD">
      <w:pPr>
        <w:pStyle w:val="Paragraphedeliste"/>
        <w:rPr>
          <w:lang w:val="fr-CA"/>
        </w:rPr>
      </w:pPr>
    </w:p>
    <w:p w:rsidR="00022215" w:rsidRDefault="00302BAD" w:rsidP="00BE5A52">
      <w:pPr>
        <w:jc w:val="both"/>
        <w:rPr>
          <w:lang w:val="fr-CA"/>
        </w:rPr>
      </w:pPr>
      <w:r w:rsidRPr="00390FA8">
        <w:rPr>
          <w:rFonts w:hint="eastAsia"/>
          <w:b/>
          <w:lang w:val="fr-CA"/>
        </w:rPr>
        <w:t>日病假津贴</w:t>
      </w:r>
      <w:r w:rsidR="00390FA8">
        <w:rPr>
          <w:rFonts w:hint="eastAsia"/>
          <w:b/>
          <w:lang w:val="fr-CA"/>
        </w:rPr>
        <w:t>数额</w:t>
      </w:r>
      <w:r w:rsidR="00390FA8">
        <w:rPr>
          <w:rFonts w:hint="eastAsia"/>
          <w:lang w:val="fr-CA"/>
        </w:rPr>
        <w:t>：日病假津贴数额为雇员每日基本工资的</w:t>
      </w:r>
      <w:r w:rsidR="00390FA8">
        <w:rPr>
          <w:rFonts w:hint="eastAsia"/>
          <w:lang w:val="fr-CA"/>
        </w:rPr>
        <w:t>50%</w:t>
      </w:r>
      <w:r w:rsidR="00390FA8">
        <w:rPr>
          <w:rFonts w:hint="eastAsia"/>
          <w:lang w:val="fr-CA"/>
        </w:rPr>
        <w:t>（参见社会保障法</w:t>
      </w:r>
      <w:r w:rsidR="00C61FDC">
        <w:rPr>
          <w:rFonts w:hint="eastAsia"/>
          <w:lang w:val="fr-CA"/>
        </w:rPr>
        <w:t>R</w:t>
      </w:r>
      <w:r w:rsidR="00C61FDC">
        <w:rPr>
          <w:lang w:val="fr-CA"/>
        </w:rPr>
        <w:t>.</w:t>
      </w:r>
      <w:r w:rsidR="00C61FDC">
        <w:rPr>
          <w:rFonts w:hint="eastAsia"/>
          <w:lang w:val="fr-CA"/>
        </w:rPr>
        <w:t>3</w:t>
      </w:r>
      <w:r w:rsidR="00C61FDC">
        <w:rPr>
          <w:lang w:val="fr-CA"/>
        </w:rPr>
        <w:t>23-5</w:t>
      </w:r>
      <w:r w:rsidR="00C61FDC">
        <w:rPr>
          <w:rFonts w:hint="eastAsia"/>
          <w:lang w:val="fr-CA"/>
        </w:rPr>
        <w:t>条）。</w:t>
      </w:r>
      <w:r w:rsidR="00BE5A52">
        <w:rPr>
          <w:rFonts w:hint="eastAsia"/>
          <w:lang w:val="fr-CA"/>
        </w:rPr>
        <w:t>计算</w:t>
      </w:r>
      <w:r w:rsidR="00C61FDC">
        <w:rPr>
          <w:rFonts w:hint="eastAsia"/>
          <w:lang w:val="fr-CA"/>
        </w:rPr>
        <w:t>雇员每日基本工资</w:t>
      </w:r>
      <w:r w:rsidR="00BE5A52">
        <w:rPr>
          <w:rFonts w:hint="eastAsia"/>
          <w:lang w:val="fr-CA"/>
        </w:rPr>
        <w:t>时</w:t>
      </w:r>
      <w:r w:rsidR="00C61FDC">
        <w:rPr>
          <w:rFonts w:hint="eastAsia"/>
          <w:lang w:val="fr-CA"/>
        </w:rPr>
        <w:t>以病假前</w:t>
      </w:r>
      <w:r w:rsidR="00BE5A52">
        <w:rPr>
          <w:rFonts w:hint="eastAsia"/>
          <w:lang w:val="fr-CA"/>
        </w:rPr>
        <w:t>几个月领取的工资数为基准。</w:t>
      </w:r>
    </w:p>
    <w:p w:rsidR="004B34B9" w:rsidRDefault="004B34B9" w:rsidP="00BE5A52">
      <w:pPr>
        <w:jc w:val="both"/>
        <w:rPr>
          <w:lang w:val="fr-CA"/>
        </w:rPr>
      </w:pPr>
    </w:p>
    <w:p w:rsidR="00BE5A52" w:rsidRDefault="00020C79" w:rsidP="00BE5A52">
      <w:pPr>
        <w:jc w:val="both"/>
        <w:rPr>
          <w:lang w:val="fr-CA"/>
        </w:rPr>
      </w:pPr>
      <w:r>
        <w:rPr>
          <w:rFonts w:hint="eastAsia"/>
          <w:lang w:val="fr-CA"/>
        </w:rPr>
        <w:t>例如</w:t>
      </w:r>
      <w:r w:rsidR="00BE5A52">
        <w:rPr>
          <w:rFonts w:hint="eastAsia"/>
          <w:lang w:val="fr-CA"/>
        </w:rPr>
        <w:t>：</w:t>
      </w:r>
      <w:r w:rsidR="004B34B9">
        <w:rPr>
          <w:rFonts w:hint="eastAsia"/>
          <w:lang w:val="fr-CA"/>
        </w:rPr>
        <w:t>如需</w:t>
      </w:r>
      <w:r w:rsidR="001B3653">
        <w:rPr>
          <w:rFonts w:hint="eastAsia"/>
          <w:lang w:val="fr-CA"/>
        </w:rPr>
        <w:t>按将月结算的工资换算为</w:t>
      </w:r>
      <w:r w:rsidR="004B34B9">
        <w:rPr>
          <w:rFonts w:hint="eastAsia"/>
          <w:lang w:val="fr-CA"/>
        </w:rPr>
        <w:t>日薪，应将最近三个月领取的月工资除以</w:t>
      </w:r>
      <w:r w:rsidR="004B34B9">
        <w:rPr>
          <w:rFonts w:hint="eastAsia"/>
          <w:lang w:val="fr-CA"/>
        </w:rPr>
        <w:t>91</w:t>
      </w:r>
      <w:r w:rsidR="004B34B9">
        <w:rPr>
          <w:lang w:val="fr-CA"/>
        </w:rPr>
        <w:t>.</w:t>
      </w:r>
      <w:r w:rsidR="004B34B9">
        <w:rPr>
          <w:rFonts w:hint="eastAsia"/>
          <w:lang w:val="fr-CA"/>
        </w:rPr>
        <w:t>2</w:t>
      </w:r>
      <w:r w:rsidR="004B34B9">
        <w:rPr>
          <w:lang w:val="fr-CA"/>
        </w:rPr>
        <w:t>5</w:t>
      </w:r>
      <w:r w:rsidR="004B34B9">
        <w:rPr>
          <w:rFonts w:hint="eastAsia"/>
          <w:lang w:val="fr-CA"/>
        </w:rPr>
        <w:t>。</w:t>
      </w:r>
    </w:p>
    <w:p w:rsidR="004B34B9" w:rsidRDefault="004B34B9" w:rsidP="00BE5A52">
      <w:pPr>
        <w:jc w:val="both"/>
        <w:rPr>
          <w:lang w:val="fr-CA"/>
        </w:rPr>
      </w:pPr>
    </w:p>
    <w:p w:rsidR="005C2207" w:rsidRDefault="000D112C" w:rsidP="00BE5A52">
      <w:pPr>
        <w:jc w:val="both"/>
        <w:rPr>
          <w:lang w:val="fr-CA"/>
        </w:rPr>
      </w:pPr>
      <w:r>
        <w:rPr>
          <w:rFonts w:hint="eastAsia"/>
          <w:b/>
          <w:lang w:val="fr-CA"/>
        </w:rPr>
        <w:t>补充</w:t>
      </w:r>
      <w:r w:rsidR="004B34B9" w:rsidRPr="004B34B9">
        <w:rPr>
          <w:rFonts w:hint="eastAsia"/>
          <w:b/>
          <w:lang w:val="fr-CA"/>
        </w:rPr>
        <w:t>津贴</w:t>
      </w:r>
      <w:r w:rsidR="004B34B9">
        <w:rPr>
          <w:rFonts w:hint="eastAsia"/>
          <w:b/>
          <w:lang w:val="fr-CA"/>
        </w:rPr>
        <w:t>：</w:t>
      </w:r>
      <w:r w:rsidR="005C2207">
        <w:rPr>
          <w:rFonts w:hint="eastAsia"/>
          <w:lang w:val="fr-CA"/>
        </w:rPr>
        <w:t>所有</w:t>
      </w:r>
      <w:r>
        <w:rPr>
          <w:rFonts w:hint="eastAsia"/>
          <w:lang w:val="fr-CA"/>
        </w:rPr>
        <w:t>工龄大于</w:t>
      </w:r>
      <w:r w:rsidR="00020C79">
        <w:rPr>
          <w:rFonts w:hint="eastAsia"/>
          <w:lang w:val="fr-CA"/>
        </w:rPr>
        <w:t>或等于</w:t>
      </w:r>
      <w:r w:rsidR="001B3653">
        <w:rPr>
          <w:rFonts w:hint="eastAsia"/>
          <w:lang w:val="fr-CA"/>
        </w:rPr>
        <w:t>一</w:t>
      </w:r>
      <w:r>
        <w:rPr>
          <w:rFonts w:hint="eastAsia"/>
          <w:lang w:val="fr-CA"/>
        </w:rPr>
        <w:t>年的雇员均有权领取雇主发放的补充津贴。为此，雇员需在</w:t>
      </w:r>
      <w:r>
        <w:rPr>
          <w:rFonts w:hint="eastAsia"/>
          <w:lang w:val="fr-CA"/>
        </w:rPr>
        <w:t>48</w:t>
      </w:r>
      <w:r w:rsidR="001B3653">
        <w:rPr>
          <w:rFonts w:hint="eastAsia"/>
          <w:lang w:val="fr-CA"/>
        </w:rPr>
        <w:t>小时内提供无法工作的证明，材料</w:t>
      </w:r>
      <w:r>
        <w:rPr>
          <w:rFonts w:hint="eastAsia"/>
          <w:lang w:val="fr-CA"/>
        </w:rPr>
        <w:t>由社会保险机构受理。雇员应在法国、其他欧盟成员国或属于欧洲经济区</w:t>
      </w:r>
      <w:r w:rsidR="00E22F13">
        <w:rPr>
          <w:rFonts w:hint="eastAsia"/>
          <w:lang w:val="fr-CA"/>
        </w:rPr>
        <w:t>的国家就诊（参见法国劳动法</w:t>
      </w:r>
      <w:r w:rsidR="00E22F13">
        <w:rPr>
          <w:rFonts w:hint="eastAsia"/>
          <w:lang w:val="fr-CA"/>
        </w:rPr>
        <w:t>L.1226-1</w:t>
      </w:r>
      <w:r w:rsidR="00E22F13">
        <w:rPr>
          <w:rFonts w:hint="eastAsia"/>
          <w:lang w:val="fr-CA"/>
        </w:rPr>
        <w:t>条）。</w:t>
      </w:r>
    </w:p>
    <w:p w:rsidR="00E22F13" w:rsidRDefault="00E22F13" w:rsidP="00BE5A52">
      <w:pPr>
        <w:jc w:val="both"/>
        <w:rPr>
          <w:lang w:val="fr-CA"/>
        </w:rPr>
      </w:pPr>
    </w:p>
    <w:p w:rsidR="00E22F13" w:rsidRDefault="00C94AFC" w:rsidP="00BE5A52">
      <w:pPr>
        <w:jc w:val="both"/>
        <w:rPr>
          <w:lang w:val="fr-CA"/>
        </w:rPr>
      </w:pPr>
      <w:r>
        <w:rPr>
          <w:rFonts w:hint="eastAsia"/>
          <w:lang w:val="fr-CA"/>
        </w:rPr>
        <w:t>劳动合同</w:t>
      </w:r>
      <w:r w:rsidR="00AF066B">
        <w:rPr>
          <w:rFonts w:hint="eastAsia"/>
          <w:lang w:val="fr-CA"/>
        </w:rPr>
        <w:t>、集体公约或</w:t>
      </w:r>
      <w:r w:rsidR="001F5B1F">
        <w:rPr>
          <w:rFonts w:hint="eastAsia"/>
          <w:lang w:val="fr-CA"/>
        </w:rPr>
        <w:t>公司惯例</w:t>
      </w:r>
      <w:r w:rsidR="00AF066B">
        <w:rPr>
          <w:rFonts w:hint="eastAsia"/>
          <w:lang w:val="fr-CA"/>
        </w:rPr>
        <w:t>中</w:t>
      </w:r>
      <w:r w:rsidR="00CF1EB9">
        <w:rPr>
          <w:rFonts w:hint="eastAsia"/>
          <w:lang w:val="fr-CA"/>
        </w:rPr>
        <w:t>可能包含</w:t>
      </w:r>
      <w:r w:rsidR="001B3653">
        <w:rPr>
          <w:rFonts w:hint="eastAsia"/>
          <w:lang w:val="fr-CA"/>
        </w:rPr>
        <w:t>更</w:t>
      </w:r>
      <w:r w:rsidR="00020C79">
        <w:rPr>
          <w:rFonts w:hint="eastAsia"/>
          <w:lang w:val="fr-CA"/>
        </w:rPr>
        <w:t>有利雇员</w:t>
      </w:r>
      <w:r w:rsidR="00CF1EB9">
        <w:rPr>
          <w:rFonts w:hint="eastAsia"/>
          <w:lang w:val="fr-CA"/>
        </w:rPr>
        <w:t>的津贴条款。</w:t>
      </w:r>
    </w:p>
    <w:p w:rsidR="00CF1EB9" w:rsidRPr="00E22F13" w:rsidRDefault="00CF1EB9" w:rsidP="00BE5A52">
      <w:pPr>
        <w:jc w:val="both"/>
        <w:rPr>
          <w:lang w:val="fr-CA"/>
        </w:rPr>
      </w:pPr>
    </w:p>
    <w:p w:rsidR="004B34B9" w:rsidRDefault="001F5B1F" w:rsidP="00BE5A52">
      <w:pPr>
        <w:jc w:val="both"/>
        <w:rPr>
          <w:lang w:val="fr-CA"/>
        </w:rPr>
      </w:pPr>
      <w:r w:rsidRPr="001F5B1F">
        <w:rPr>
          <w:rFonts w:hint="eastAsia"/>
          <w:b/>
          <w:lang w:val="fr-CA"/>
        </w:rPr>
        <w:t>补充津贴数额：</w:t>
      </w:r>
      <w:r w:rsidR="00CF1EB9">
        <w:rPr>
          <w:rFonts w:hint="eastAsia"/>
          <w:lang w:val="fr-CA"/>
        </w:rPr>
        <w:t>补充</w:t>
      </w:r>
      <w:r w:rsidR="004B34B9" w:rsidRPr="004B34B9">
        <w:rPr>
          <w:rFonts w:hint="eastAsia"/>
          <w:lang w:val="fr-CA"/>
        </w:rPr>
        <w:t>津贴</w:t>
      </w:r>
      <w:r w:rsidR="004B34B9">
        <w:rPr>
          <w:rFonts w:hint="eastAsia"/>
          <w:lang w:val="fr-CA"/>
        </w:rPr>
        <w:t>根据如下</w:t>
      </w:r>
      <w:r w:rsidR="001B3653">
        <w:rPr>
          <w:rFonts w:hint="eastAsia"/>
          <w:lang w:val="fr-CA"/>
        </w:rPr>
        <w:t>规则</w:t>
      </w:r>
      <w:r w:rsidR="005C2207">
        <w:rPr>
          <w:rFonts w:hint="eastAsia"/>
          <w:lang w:val="fr-CA"/>
        </w:rPr>
        <w:t>计算（参见法国劳动法</w:t>
      </w:r>
      <w:r w:rsidR="005C2207">
        <w:rPr>
          <w:rFonts w:hint="eastAsia"/>
          <w:lang w:val="fr-CA"/>
        </w:rPr>
        <w:t>D</w:t>
      </w:r>
      <w:r w:rsidR="005C2207">
        <w:rPr>
          <w:lang w:val="fr-CA"/>
        </w:rPr>
        <w:t>.1226-1</w:t>
      </w:r>
      <w:r w:rsidR="005C2207">
        <w:rPr>
          <w:rFonts w:hint="eastAsia"/>
          <w:lang w:val="fr-CA"/>
        </w:rPr>
        <w:t>条）：</w:t>
      </w:r>
    </w:p>
    <w:p w:rsidR="005C2207" w:rsidRDefault="005C2207" w:rsidP="005C2207">
      <w:pPr>
        <w:pStyle w:val="Paragraphedeliste"/>
        <w:numPr>
          <w:ilvl w:val="0"/>
          <w:numId w:val="2"/>
        </w:numPr>
        <w:jc w:val="both"/>
        <w:rPr>
          <w:lang w:val="fr-CA"/>
        </w:rPr>
      </w:pPr>
      <w:r>
        <w:rPr>
          <w:rFonts w:hint="eastAsia"/>
          <w:lang w:val="fr-CA"/>
        </w:rPr>
        <w:t>前三十天</w:t>
      </w:r>
      <w:r w:rsidR="00CF1EB9">
        <w:rPr>
          <w:rFonts w:hint="eastAsia"/>
          <w:lang w:val="fr-CA"/>
        </w:rPr>
        <w:t>，</w:t>
      </w:r>
      <w:r>
        <w:rPr>
          <w:rFonts w:hint="eastAsia"/>
          <w:lang w:val="fr-CA"/>
        </w:rPr>
        <w:t>雇员</w:t>
      </w:r>
      <w:r w:rsidR="00CF1EB9">
        <w:rPr>
          <w:rFonts w:hint="eastAsia"/>
          <w:lang w:val="fr-CA"/>
        </w:rPr>
        <w:t>可领取</w:t>
      </w:r>
      <w:r w:rsidR="00CF1EB9">
        <w:rPr>
          <w:rFonts w:hint="eastAsia"/>
          <w:lang w:val="fr-CA"/>
        </w:rPr>
        <w:t>90%</w:t>
      </w:r>
      <w:r w:rsidR="00CF1EB9">
        <w:rPr>
          <w:rFonts w:hint="eastAsia"/>
          <w:lang w:val="fr-CA"/>
        </w:rPr>
        <w:t>的税前工资。工资应以</w:t>
      </w:r>
      <w:r w:rsidR="001B3653">
        <w:rPr>
          <w:rFonts w:hint="eastAsia"/>
          <w:lang w:val="fr-CA"/>
        </w:rPr>
        <w:t>雇员当月照常工作时应领取的数额</w:t>
      </w:r>
      <w:r w:rsidR="00CF1EB9">
        <w:rPr>
          <w:rFonts w:hint="eastAsia"/>
          <w:lang w:val="fr-CA"/>
        </w:rPr>
        <w:t>为基准。</w:t>
      </w:r>
    </w:p>
    <w:p w:rsidR="00CF1EB9" w:rsidRDefault="001B3653" w:rsidP="005C2207">
      <w:pPr>
        <w:pStyle w:val="Paragraphedeliste"/>
        <w:numPr>
          <w:ilvl w:val="0"/>
          <w:numId w:val="2"/>
        </w:numPr>
        <w:jc w:val="both"/>
        <w:rPr>
          <w:lang w:val="fr-CA"/>
        </w:rPr>
      </w:pPr>
      <w:r>
        <w:rPr>
          <w:rFonts w:hint="eastAsia"/>
          <w:lang w:val="fr-CA"/>
        </w:rPr>
        <w:lastRenderedPageBreak/>
        <w:t>随后的三十天，雇员可领取三分之二的税前工资。工资数仍以雇员照常工作时应领取的数额</w:t>
      </w:r>
      <w:r w:rsidR="00CF1EB9">
        <w:rPr>
          <w:rFonts w:hint="eastAsia"/>
          <w:lang w:val="fr-CA"/>
        </w:rPr>
        <w:t>为基准。</w:t>
      </w:r>
    </w:p>
    <w:p w:rsidR="00CF1EB9" w:rsidRDefault="00CF1EB9" w:rsidP="00CF1EB9">
      <w:pPr>
        <w:jc w:val="both"/>
        <w:rPr>
          <w:lang w:val="fr-CA"/>
        </w:rPr>
      </w:pPr>
    </w:p>
    <w:p w:rsidR="00CF1EB9" w:rsidRPr="001F5B1F" w:rsidRDefault="001F5B1F" w:rsidP="00CF1EB9">
      <w:pPr>
        <w:jc w:val="both"/>
        <w:rPr>
          <w:lang w:val="fr-CA"/>
        </w:rPr>
      </w:pPr>
      <w:r>
        <w:rPr>
          <w:rFonts w:hint="eastAsia"/>
          <w:lang w:val="fr-CA"/>
        </w:rPr>
        <w:t>雇主应从上述金额中扣除</w:t>
      </w:r>
      <w:r w:rsidR="00D64644">
        <w:rPr>
          <w:rFonts w:hint="eastAsia"/>
          <w:lang w:val="fr-CA"/>
        </w:rPr>
        <w:t>社保机构</w:t>
      </w:r>
      <w:r>
        <w:rPr>
          <w:rFonts w:hint="eastAsia"/>
          <w:lang w:val="fr-CA"/>
        </w:rPr>
        <w:t>发放的日病假津贴。法国劳动法规定病假小于</w:t>
      </w:r>
      <w:r w:rsidR="00020C79">
        <w:rPr>
          <w:rFonts w:hint="eastAsia"/>
          <w:lang w:val="fr-CA"/>
        </w:rPr>
        <w:t>或</w:t>
      </w:r>
      <w:r>
        <w:rPr>
          <w:rFonts w:hint="eastAsia"/>
          <w:lang w:val="fr-CA"/>
        </w:rPr>
        <w:t>等于</w:t>
      </w:r>
      <w:r>
        <w:rPr>
          <w:rFonts w:hint="eastAsia"/>
          <w:lang w:val="fr-CA"/>
        </w:rPr>
        <w:t>7</w:t>
      </w:r>
      <w:r w:rsidR="00020C79">
        <w:rPr>
          <w:rFonts w:hint="eastAsia"/>
          <w:lang w:val="fr-CA"/>
        </w:rPr>
        <w:t>天时，不予发放津贴。</w:t>
      </w:r>
      <w:r>
        <w:rPr>
          <w:rFonts w:hint="eastAsia"/>
          <w:lang w:val="fr-CA"/>
        </w:rPr>
        <w:t>所以</w:t>
      </w:r>
      <w:r w:rsidR="00020C79">
        <w:rPr>
          <w:rFonts w:hint="eastAsia"/>
          <w:lang w:val="fr-CA"/>
        </w:rPr>
        <w:t>，</w:t>
      </w:r>
      <w:r>
        <w:rPr>
          <w:rFonts w:hint="eastAsia"/>
          <w:lang w:val="fr-CA"/>
        </w:rPr>
        <w:t>补充津贴从病假第八日算起（参见法国劳动法</w:t>
      </w:r>
      <w:r>
        <w:rPr>
          <w:rFonts w:hint="eastAsia"/>
          <w:lang w:val="fr-CA"/>
        </w:rPr>
        <w:t>D1226-3</w:t>
      </w:r>
      <w:r w:rsidR="00020C79">
        <w:rPr>
          <w:rFonts w:hint="eastAsia"/>
          <w:lang w:val="fr-CA"/>
        </w:rPr>
        <w:t>条），除非集体公约或公司规定中提供了</w:t>
      </w:r>
      <w:r w:rsidR="001B3653">
        <w:rPr>
          <w:rFonts w:hint="eastAsia"/>
          <w:lang w:val="fr-CA"/>
        </w:rPr>
        <w:t>更</w:t>
      </w:r>
      <w:r w:rsidR="00020C79">
        <w:rPr>
          <w:rFonts w:hint="eastAsia"/>
          <w:lang w:val="fr-CA"/>
        </w:rPr>
        <w:t>有利雇员</w:t>
      </w:r>
      <w:r>
        <w:rPr>
          <w:rFonts w:hint="eastAsia"/>
          <w:lang w:val="fr-CA"/>
        </w:rPr>
        <w:t>的津贴条款。</w:t>
      </w:r>
    </w:p>
    <w:p w:rsidR="0049301D" w:rsidRDefault="0049301D" w:rsidP="004406EA">
      <w:pPr>
        <w:rPr>
          <w:sz w:val="28"/>
          <w:szCs w:val="28"/>
          <w:lang w:val="fr-CA"/>
        </w:rPr>
      </w:pPr>
    </w:p>
    <w:p w:rsidR="00C707C4" w:rsidRPr="00C707C4" w:rsidRDefault="00C707C4" w:rsidP="004406EA">
      <w:pPr>
        <w:rPr>
          <w:sz w:val="28"/>
          <w:szCs w:val="28"/>
          <w:lang w:val="fr-CA"/>
        </w:rPr>
      </w:pPr>
    </w:p>
    <w:p w:rsidR="00155200" w:rsidRPr="00C707C4" w:rsidRDefault="001F5B1F" w:rsidP="004406EA">
      <w:pPr>
        <w:rPr>
          <w:b/>
          <w:sz w:val="28"/>
          <w:szCs w:val="28"/>
          <w:lang w:val="fr-CA"/>
        </w:rPr>
      </w:pPr>
      <w:r w:rsidRPr="00C707C4">
        <w:rPr>
          <w:rFonts w:hint="eastAsia"/>
          <w:b/>
          <w:sz w:val="28"/>
          <w:szCs w:val="28"/>
          <w:lang w:val="fr-CA"/>
        </w:rPr>
        <w:t>工伤病假对劳动合同的</w:t>
      </w:r>
      <w:r w:rsidR="00085E78" w:rsidRPr="00C707C4">
        <w:rPr>
          <w:rFonts w:hint="eastAsia"/>
          <w:b/>
          <w:sz w:val="28"/>
          <w:szCs w:val="28"/>
          <w:lang w:val="fr-CA"/>
        </w:rPr>
        <w:t>影响</w:t>
      </w:r>
    </w:p>
    <w:p w:rsidR="00085E78" w:rsidRDefault="00085E78" w:rsidP="004406EA">
      <w:pPr>
        <w:rPr>
          <w:lang w:val="fr-CA"/>
        </w:rPr>
      </w:pPr>
      <w:r>
        <w:rPr>
          <w:rFonts w:hint="eastAsia"/>
          <w:lang w:val="fr-CA"/>
        </w:rPr>
        <w:t>雇员的劳动合同在</w:t>
      </w:r>
      <w:r w:rsidR="00744B1C">
        <w:rPr>
          <w:rFonts w:hint="eastAsia"/>
          <w:lang w:val="fr-CA"/>
        </w:rPr>
        <w:t>工伤病假</w:t>
      </w:r>
      <w:r w:rsidR="000C4F60">
        <w:rPr>
          <w:rFonts w:hint="eastAsia"/>
          <w:lang w:val="fr-CA"/>
        </w:rPr>
        <w:t>期间应暂停履行。</w:t>
      </w:r>
    </w:p>
    <w:p w:rsidR="000C4F60" w:rsidRDefault="000C4F60" w:rsidP="004406EA">
      <w:pPr>
        <w:rPr>
          <w:lang w:val="fr-CA"/>
        </w:rPr>
      </w:pPr>
    </w:p>
    <w:p w:rsidR="000C4F60" w:rsidRDefault="00AF35CC" w:rsidP="004406EA">
      <w:pPr>
        <w:rPr>
          <w:lang w:val="fr-CA"/>
        </w:rPr>
      </w:pPr>
      <w:r>
        <w:rPr>
          <w:rFonts w:hint="eastAsia"/>
          <w:lang w:val="fr-CA"/>
        </w:rPr>
        <w:t>因工伤或职业病停止工作的雇员享受额外保护</w:t>
      </w:r>
      <w:r w:rsidR="000C4F60">
        <w:rPr>
          <w:rFonts w:hint="eastAsia"/>
          <w:lang w:val="fr-CA"/>
        </w:rPr>
        <w:t>。雇主只能在雇员出现重大失误</w:t>
      </w:r>
      <w:r w:rsidR="00D64644">
        <w:rPr>
          <w:rFonts w:hint="eastAsia"/>
          <w:lang w:val="fr-CA"/>
        </w:rPr>
        <w:t>或</w:t>
      </w:r>
      <w:r w:rsidR="00A40A9B">
        <w:rPr>
          <w:rFonts w:hint="eastAsia"/>
          <w:lang w:val="fr-CA"/>
        </w:rPr>
        <w:t>出于工伤以外的原因没有可能维持合同的情况下</w:t>
      </w:r>
      <w:r w:rsidR="000D121B">
        <w:rPr>
          <w:rFonts w:hint="eastAsia"/>
          <w:lang w:val="fr-CA"/>
        </w:rPr>
        <w:t>解除劳动合同（参见法国劳动法</w:t>
      </w:r>
      <w:r w:rsidR="000D121B">
        <w:rPr>
          <w:rFonts w:hint="eastAsia"/>
          <w:lang w:val="fr-CA"/>
        </w:rPr>
        <w:t>L</w:t>
      </w:r>
      <w:r w:rsidR="000D121B">
        <w:rPr>
          <w:lang w:val="fr-CA"/>
        </w:rPr>
        <w:t>.1226-7</w:t>
      </w:r>
      <w:r w:rsidR="000D121B">
        <w:rPr>
          <w:rFonts w:hint="eastAsia"/>
          <w:lang w:val="fr-CA"/>
        </w:rPr>
        <w:t>条和</w:t>
      </w:r>
      <w:r w:rsidR="000D121B">
        <w:rPr>
          <w:rFonts w:hint="eastAsia"/>
          <w:lang w:val="fr-CA"/>
        </w:rPr>
        <w:t>L</w:t>
      </w:r>
      <w:r w:rsidR="000D121B">
        <w:rPr>
          <w:lang w:val="fr-CA"/>
        </w:rPr>
        <w:t>.1226-9</w:t>
      </w:r>
      <w:r w:rsidR="000D121B">
        <w:rPr>
          <w:rFonts w:hint="eastAsia"/>
          <w:lang w:val="fr-CA"/>
        </w:rPr>
        <w:t>条）。这一保护措施同样适用于实习期</w:t>
      </w:r>
      <w:r>
        <w:rPr>
          <w:rFonts w:hint="eastAsia"/>
          <w:lang w:val="fr-CA"/>
        </w:rPr>
        <w:t>的雇员</w:t>
      </w:r>
      <w:r w:rsidR="000D121B">
        <w:rPr>
          <w:rFonts w:hint="eastAsia"/>
          <w:lang w:val="fr-CA"/>
        </w:rPr>
        <w:t>（</w:t>
      </w:r>
      <w:r>
        <w:rPr>
          <w:rFonts w:hint="eastAsia"/>
          <w:lang w:val="fr-CA"/>
        </w:rPr>
        <w:t>详见法国翻案法庭社会庭于</w:t>
      </w:r>
      <w:r>
        <w:rPr>
          <w:rFonts w:hint="eastAsia"/>
          <w:lang w:val="fr-CA"/>
        </w:rPr>
        <w:t>2</w:t>
      </w:r>
      <w:r w:rsidR="00CC7C14">
        <w:rPr>
          <w:rFonts w:hint="eastAsia"/>
          <w:lang w:val="fr-CA"/>
        </w:rPr>
        <w:t>006</w:t>
      </w:r>
      <w:r w:rsidR="00CC7C14">
        <w:rPr>
          <w:rFonts w:hint="eastAsia"/>
          <w:lang w:val="fr-CA"/>
        </w:rPr>
        <w:t>年</w:t>
      </w:r>
      <w:r w:rsidR="00CC7C14">
        <w:rPr>
          <w:rFonts w:hint="eastAsia"/>
          <w:lang w:val="fr-CA"/>
        </w:rPr>
        <w:t>1</w:t>
      </w:r>
      <w:r w:rsidR="00CC7C14">
        <w:rPr>
          <w:rFonts w:hint="eastAsia"/>
          <w:lang w:val="fr-CA"/>
        </w:rPr>
        <w:t>月</w:t>
      </w:r>
      <w:r w:rsidR="00CC7C14">
        <w:rPr>
          <w:rFonts w:hint="eastAsia"/>
          <w:lang w:val="fr-CA"/>
        </w:rPr>
        <w:t>25</w:t>
      </w:r>
      <w:r w:rsidR="00CC7C14">
        <w:rPr>
          <w:rFonts w:hint="eastAsia"/>
          <w:lang w:val="fr-CA"/>
        </w:rPr>
        <w:t>日</w:t>
      </w:r>
      <w:r>
        <w:rPr>
          <w:rFonts w:hint="eastAsia"/>
          <w:lang w:val="fr-CA"/>
        </w:rPr>
        <w:t>的判决。案件诉讼号</w:t>
      </w:r>
      <w:r w:rsidR="00CC7C14" w:rsidRPr="00CC7C14">
        <w:rPr>
          <w:lang w:val="fr-CA"/>
        </w:rPr>
        <w:t>n° 03-47517</w:t>
      </w:r>
      <w:r w:rsidR="00CC7C14">
        <w:rPr>
          <w:rFonts w:hint="eastAsia"/>
          <w:lang w:val="fr-CA"/>
        </w:rPr>
        <w:t>）。</w:t>
      </w:r>
    </w:p>
    <w:p w:rsidR="00CC7C14" w:rsidRDefault="00CC7C14" w:rsidP="004406EA">
      <w:pPr>
        <w:rPr>
          <w:lang w:val="fr-CA"/>
        </w:rPr>
      </w:pPr>
    </w:p>
    <w:p w:rsidR="00C707C4" w:rsidRDefault="00C707C4" w:rsidP="004406EA">
      <w:pPr>
        <w:rPr>
          <w:lang w:val="fr-CA"/>
        </w:rPr>
      </w:pPr>
    </w:p>
    <w:p w:rsidR="00C707C4" w:rsidRPr="00C707C4" w:rsidRDefault="00C707C4" w:rsidP="004406EA">
      <w:pPr>
        <w:rPr>
          <w:b/>
          <w:sz w:val="28"/>
          <w:szCs w:val="28"/>
          <w:lang w:val="fr-CA"/>
        </w:rPr>
      </w:pPr>
      <w:r w:rsidRPr="00C707C4">
        <w:rPr>
          <w:rFonts w:hint="eastAsia"/>
          <w:b/>
          <w:sz w:val="28"/>
          <w:szCs w:val="28"/>
          <w:lang w:val="fr-CA"/>
        </w:rPr>
        <w:t>重新入职</w:t>
      </w:r>
    </w:p>
    <w:p w:rsidR="00CC7C14" w:rsidRDefault="00CC7C14" w:rsidP="004406EA">
      <w:pPr>
        <w:rPr>
          <w:lang w:val="fr-CA"/>
        </w:rPr>
      </w:pPr>
      <w:r>
        <w:rPr>
          <w:rFonts w:hint="eastAsia"/>
          <w:b/>
          <w:lang w:val="fr-CA"/>
        </w:rPr>
        <w:t>重新</w:t>
      </w:r>
      <w:r w:rsidR="00A30E67">
        <w:rPr>
          <w:rFonts w:hint="eastAsia"/>
          <w:b/>
          <w:lang w:val="fr-CA"/>
        </w:rPr>
        <w:t>入职</w:t>
      </w:r>
      <w:r>
        <w:rPr>
          <w:rFonts w:hint="eastAsia"/>
          <w:b/>
          <w:lang w:val="fr-CA"/>
        </w:rPr>
        <w:t>：</w:t>
      </w:r>
      <w:r>
        <w:rPr>
          <w:rFonts w:hint="eastAsia"/>
          <w:lang w:val="fr-CA"/>
        </w:rPr>
        <w:t>雇员应</w:t>
      </w:r>
      <w:r w:rsidR="00A30E67">
        <w:rPr>
          <w:rFonts w:hint="eastAsia"/>
          <w:lang w:val="fr-CA"/>
        </w:rPr>
        <w:t>遵照医疗证明标注的日期重回工作。如需延长病假，应提前告知雇主并向其提交一份新的医疗证明。雇员还应提前向法国社会健康保险局说明情况。</w:t>
      </w:r>
    </w:p>
    <w:p w:rsidR="00A30E67" w:rsidRDefault="00A30E67" w:rsidP="004406EA">
      <w:pPr>
        <w:rPr>
          <w:lang w:val="fr-CA"/>
        </w:rPr>
      </w:pPr>
    </w:p>
    <w:p w:rsidR="00A30E67" w:rsidRDefault="00A30E67" w:rsidP="004406EA">
      <w:r w:rsidRPr="00AF35CC">
        <w:rPr>
          <w:rFonts w:hint="eastAsia"/>
          <w:b/>
          <w:lang w:val="fr-CA"/>
        </w:rPr>
        <w:t>再入职体检</w:t>
      </w:r>
      <w:r>
        <w:rPr>
          <w:rFonts w:hint="eastAsia"/>
          <w:lang w:val="fr-CA"/>
        </w:rPr>
        <w:t>：</w:t>
      </w:r>
      <w:r w:rsidR="00AF35CC">
        <w:rPr>
          <w:rFonts w:hint="eastAsia"/>
          <w:lang w:val="fr-CA"/>
        </w:rPr>
        <w:t>如果雇员因工伤、疾病或与工作无关的事故休假超过三十天，必须参加再</w:t>
      </w:r>
      <w:r>
        <w:rPr>
          <w:rFonts w:hint="eastAsia"/>
          <w:lang w:val="fr-CA"/>
        </w:rPr>
        <w:t>入职体检。</w:t>
      </w:r>
      <w:r w:rsidR="00020C79">
        <w:rPr>
          <w:rFonts w:hint="eastAsia"/>
          <w:lang w:val="fr-CA"/>
        </w:rPr>
        <w:t>该体检由雇主组织。雇主应</w:t>
      </w:r>
      <w:r w:rsidR="00D3380D">
        <w:rPr>
          <w:rFonts w:hint="eastAsia"/>
          <w:lang w:val="fr-CA"/>
        </w:rPr>
        <w:t>在获知员工病假结束日期后</w:t>
      </w:r>
      <w:r w:rsidR="00020C79">
        <w:rPr>
          <w:rFonts w:hint="eastAsia"/>
          <w:lang w:val="fr-CA"/>
        </w:rPr>
        <w:t>立即向医生预约体检</w:t>
      </w:r>
      <w:r w:rsidR="00D3380D">
        <w:rPr>
          <w:rFonts w:hint="eastAsia"/>
          <w:lang w:val="fr-CA"/>
        </w:rPr>
        <w:t>（参见法国劳动法</w:t>
      </w:r>
      <w:r w:rsidR="00D3380D" w:rsidRPr="00D10E86">
        <w:t>R. 4624-31</w:t>
      </w:r>
      <w:r w:rsidR="00D3380D">
        <w:rPr>
          <w:rFonts w:hint="eastAsia"/>
        </w:rPr>
        <w:t>条）</w:t>
      </w:r>
      <w:r w:rsidR="00020C79">
        <w:rPr>
          <w:rFonts w:hint="eastAsia"/>
        </w:rPr>
        <w:t>。</w:t>
      </w:r>
    </w:p>
    <w:p w:rsidR="00D3380D" w:rsidRDefault="00D3380D" w:rsidP="004406EA"/>
    <w:p w:rsidR="00155200" w:rsidRPr="00020C79" w:rsidRDefault="00D3380D" w:rsidP="00C707C4">
      <w:pPr>
        <w:pStyle w:val="Paragraphedeliste"/>
        <w:numPr>
          <w:ilvl w:val="0"/>
          <w:numId w:val="4"/>
        </w:numPr>
        <w:tabs>
          <w:tab w:val="left" w:pos="567"/>
        </w:tabs>
        <w:ind w:left="426" w:hanging="426"/>
        <w:rPr>
          <w:rFonts w:cs="Times New Roman"/>
          <w:szCs w:val="20"/>
        </w:rPr>
      </w:pPr>
      <w:r>
        <w:rPr>
          <w:rFonts w:hint="eastAsia"/>
        </w:rPr>
        <w:t>雇员如因职业病休假，无论病假长短，都必须参加再入职体检（参见法国劳动法</w:t>
      </w:r>
      <w:r w:rsidRPr="00AF35CC">
        <w:rPr>
          <w:rFonts w:cs="Times New Roman"/>
          <w:szCs w:val="20"/>
        </w:rPr>
        <w:t>R. 4624-31</w:t>
      </w:r>
      <w:r w:rsidR="00020C79">
        <w:rPr>
          <w:rFonts w:cs="Times New Roman" w:hint="eastAsia"/>
          <w:szCs w:val="20"/>
        </w:rPr>
        <w:t>条）。</w:t>
      </w:r>
    </w:p>
    <w:p w:rsidR="005900D5" w:rsidRPr="005900D5" w:rsidRDefault="005900D5" w:rsidP="004406EA">
      <w:pPr>
        <w:rPr>
          <w:b/>
          <w:lang w:val="fr-CA"/>
        </w:rPr>
      </w:pPr>
    </w:p>
    <w:p w:rsidR="00FE2144" w:rsidRPr="004406EA" w:rsidRDefault="00FE2144" w:rsidP="004406EA">
      <w:pPr>
        <w:rPr>
          <w:lang w:val="fr-CA"/>
        </w:rPr>
      </w:pPr>
    </w:p>
    <w:sectPr w:rsidR="00FE2144" w:rsidRPr="004406EA" w:rsidSect="00C278CA">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Avertissement" style="width:4in;height:4in;visibility:visible;mso-wrap-style:square" o:bullet="t">
        <v:imagedata r:id="rId1" o:title="Avertissement"/>
      </v:shape>
    </w:pict>
  </w:numPicBullet>
  <w:abstractNum w:abstractNumId="0">
    <w:nsid w:val="12AC7AC5"/>
    <w:multiLevelType w:val="hybridMultilevel"/>
    <w:tmpl w:val="D4569504"/>
    <w:lvl w:ilvl="0" w:tplc="559CCA48">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CA05298"/>
    <w:multiLevelType w:val="hybridMultilevel"/>
    <w:tmpl w:val="6E841D64"/>
    <w:lvl w:ilvl="0" w:tplc="E07EF4D6">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6F54A15"/>
    <w:multiLevelType w:val="hybridMultilevel"/>
    <w:tmpl w:val="B190565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EB8791B"/>
    <w:multiLevelType w:val="hybridMultilevel"/>
    <w:tmpl w:val="E4AA03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9D01D51"/>
    <w:multiLevelType w:val="hybridMultilevel"/>
    <w:tmpl w:val="C896C238"/>
    <w:lvl w:ilvl="0" w:tplc="E07EF4D6">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isplayBackgroundShape/>
  <w:proofState w:spelling="clean" w:grammar="clean"/>
  <w:defaultTabStop w:val="708"/>
  <w:hyphenationZone w:val="425"/>
  <w:characterSpacingControl w:val="doNotCompress"/>
  <w:compat>
    <w:useFELayout/>
  </w:compat>
  <w:rsids>
    <w:rsidRoot w:val="004406EA"/>
    <w:rsid w:val="00020C79"/>
    <w:rsid w:val="00022215"/>
    <w:rsid w:val="00035B83"/>
    <w:rsid w:val="00075E79"/>
    <w:rsid w:val="00077FBE"/>
    <w:rsid w:val="0008131B"/>
    <w:rsid w:val="00085DC7"/>
    <w:rsid w:val="00085E78"/>
    <w:rsid w:val="000C4F60"/>
    <w:rsid w:val="000D112C"/>
    <w:rsid w:val="000D121B"/>
    <w:rsid w:val="00155200"/>
    <w:rsid w:val="001B3653"/>
    <w:rsid w:val="001F5B1F"/>
    <w:rsid w:val="002F2203"/>
    <w:rsid w:val="0030210A"/>
    <w:rsid w:val="00302BAD"/>
    <w:rsid w:val="00312487"/>
    <w:rsid w:val="00367119"/>
    <w:rsid w:val="003724F9"/>
    <w:rsid w:val="00390FA8"/>
    <w:rsid w:val="003C5C8D"/>
    <w:rsid w:val="003F6A64"/>
    <w:rsid w:val="004406EA"/>
    <w:rsid w:val="0049301D"/>
    <w:rsid w:val="004B34B9"/>
    <w:rsid w:val="004E3605"/>
    <w:rsid w:val="00517D48"/>
    <w:rsid w:val="005900D5"/>
    <w:rsid w:val="005C2207"/>
    <w:rsid w:val="006202EE"/>
    <w:rsid w:val="006F0F8C"/>
    <w:rsid w:val="00744B1C"/>
    <w:rsid w:val="00745B11"/>
    <w:rsid w:val="0075781A"/>
    <w:rsid w:val="00770DD2"/>
    <w:rsid w:val="007E76C8"/>
    <w:rsid w:val="0080024E"/>
    <w:rsid w:val="0081279D"/>
    <w:rsid w:val="00895588"/>
    <w:rsid w:val="008B72C5"/>
    <w:rsid w:val="009613A3"/>
    <w:rsid w:val="009715C9"/>
    <w:rsid w:val="009903EF"/>
    <w:rsid w:val="009C420B"/>
    <w:rsid w:val="009E249D"/>
    <w:rsid w:val="00A30E67"/>
    <w:rsid w:val="00A37DF9"/>
    <w:rsid w:val="00A40A9B"/>
    <w:rsid w:val="00AB19D4"/>
    <w:rsid w:val="00AB708D"/>
    <w:rsid w:val="00AC31C2"/>
    <w:rsid w:val="00AF066B"/>
    <w:rsid w:val="00AF35CC"/>
    <w:rsid w:val="00AF4323"/>
    <w:rsid w:val="00BE5A52"/>
    <w:rsid w:val="00C278CA"/>
    <w:rsid w:val="00C61FDC"/>
    <w:rsid w:val="00C707C4"/>
    <w:rsid w:val="00C77C71"/>
    <w:rsid w:val="00C94AFC"/>
    <w:rsid w:val="00CC7C14"/>
    <w:rsid w:val="00CF1EB9"/>
    <w:rsid w:val="00CF3286"/>
    <w:rsid w:val="00D3380D"/>
    <w:rsid w:val="00D5616E"/>
    <w:rsid w:val="00D64644"/>
    <w:rsid w:val="00E128C6"/>
    <w:rsid w:val="00E22F13"/>
    <w:rsid w:val="00FE214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10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5781A"/>
    <w:rPr>
      <w:color w:val="0563C1" w:themeColor="hyperlink"/>
      <w:u w:val="single"/>
    </w:rPr>
  </w:style>
  <w:style w:type="character" w:styleId="Lienhypertextesuivivisit">
    <w:name w:val="FollowedHyperlink"/>
    <w:basedOn w:val="Policepardfaut"/>
    <w:uiPriority w:val="99"/>
    <w:semiHidden/>
    <w:unhideWhenUsed/>
    <w:rsid w:val="00A37DF9"/>
    <w:rPr>
      <w:color w:val="954F72" w:themeColor="followedHyperlink"/>
      <w:u w:val="single"/>
    </w:rPr>
  </w:style>
  <w:style w:type="paragraph" w:styleId="Paragraphedeliste">
    <w:name w:val="List Paragraph"/>
    <w:basedOn w:val="Normal"/>
    <w:uiPriority w:val="34"/>
    <w:qFormat/>
    <w:rsid w:val="00AB708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eli.fr" TargetMode="External"/><Relationship Id="rId3" Type="http://schemas.openxmlformats.org/officeDocument/2006/relationships/settings" Target="settings.xml"/><Relationship Id="rId7" Type="http://schemas.openxmlformats.org/officeDocument/2006/relationships/hyperlink" Target="https://www.ameli.fr/sites/default/files/formulaires/128/s6200_homol_ix_17_remp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eli.fr/" TargetMode="External"/><Relationship Id="rId5" Type="http://schemas.openxmlformats.org/officeDocument/2006/relationships/hyperlink" Target="http://www.inrs.f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513</Words>
  <Characters>2826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xiaoyao chi</dc:creator>
  <cp:lastModifiedBy>Utilisateur Windows</cp:lastModifiedBy>
  <cp:revision>2</cp:revision>
  <dcterms:created xsi:type="dcterms:W3CDTF">2018-07-25T21:05:00Z</dcterms:created>
  <dcterms:modified xsi:type="dcterms:W3CDTF">2018-07-25T21:05:00Z</dcterms:modified>
</cp:coreProperties>
</file>