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232" w:rsidRDefault="000C46AF" w:rsidP="007262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E36C0A" w:themeColor="accent6" w:themeShade="BF"/>
          <w:sz w:val="28"/>
          <w:szCs w:val="28"/>
          <w:u w:val="single"/>
        </w:rPr>
      </w:pPr>
      <w:r w:rsidRPr="000C46AF">
        <w:rPr>
          <w:b/>
          <w:color w:val="E36C0A" w:themeColor="accent6" w:themeShade="BF"/>
          <w:sz w:val="28"/>
          <w:szCs w:val="28"/>
          <w:u w:val="single"/>
        </w:rPr>
        <w:t xml:space="preserve">Information sur la nouvelle loi Asile  </w:t>
      </w:r>
    </w:p>
    <w:p w:rsidR="00726232" w:rsidRDefault="00726232" w:rsidP="00726232">
      <w:pPr>
        <w:pStyle w:val="Paragraphedeliste"/>
        <w:rPr>
          <w:b/>
          <w:color w:val="E36C0A" w:themeColor="accent6" w:themeShade="BF"/>
          <w:sz w:val="28"/>
          <w:szCs w:val="28"/>
          <w:u w:val="single"/>
        </w:rPr>
      </w:pPr>
    </w:p>
    <w:p w:rsidR="00220432" w:rsidRPr="00220432" w:rsidRDefault="00220432" w:rsidP="00220432">
      <w:pPr>
        <w:pStyle w:val="Paragraphedeliste"/>
        <w:numPr>
          <w:ilvl w:val="0"/>
          <w:numId w:val="3"/>
        </w:numPr>
        <w:jc w:val="center"/>
        <w:rPr>
          <w:b/>
          <w:color w:val="E36C0A" w:themeColor="accent6" w:themeShade="BF"/>
          <w:sz w:val="28"/>
          <w:szCs w:val="28"/>
          <w:u w:val="single"/>
        </w:rPr>
      </w:pPr>
      <w:r w:rsidRPr="00220432">
        <w:rPr>
          <w:b/>
          <w:color w:val="E36C0A" w:themeColor="accent6" w:themeShade="BF"/>
          <w:sz w:val="28"/>
          <w:szCs w:val="28"/>
          <w:u w:val="single"/>
        </w:rPr>
        <w:t>La nouvelle loi : quels changements ?</w:t>
      </w:r>
    </w:p>
    <w:p w:rsidR="000C46AF" w:rsidRDefault="000C46AF" w:rsidP="000C46AF">
      <w:pPr>
        <w:jc w:val="center"/>
        <w:rPr>
          <w:b/>
          <w:color w:val="E36C0A" w:themeColor="accent6" w:themeShade="BF"/>
          <w:sz w:val="28"/>
          <w:szCs w:val="28"/>
          <w:u w:val="single"/>
        </w:rPr>
      </w:pPr>
    </w:p>
    <w:p w:rsidR="000C46AF" w:rsidRDefault="000C46AF" w:rsidP="000C46AF">
      <w:pPr>
        <w:jc w:val="center"/>
        <w:rPr>
          <w:b/>
          <w:color w:val="E36C0A" w:themeColor="accent6" w:themeShade="BF"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0E7C956F" wp14:editId="5C7D6A23">
            <wp:extent cx="1755058" cy="2568641"/>
            <wp:effectExtent l="0" t="0" r="0" b="3175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058" cy="256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A90" w:rsidRDefault="000C46AF" w:rsidP="00220432">
      <w:pPr>
        <w:rPr>
          <w:b/>
          <w:sz w:val="24"/>
          <w:szCs w:val="24"/>
        </w:rPr>
      </w:pPr>
      <w:r w:rsidRPr="00220432">
        <w:rPr>
          <w:b/>
          <w:sz w:val="24"/>
          <w:szCs w:val="24"/>
        </w:rPr>
        <w:t xml:space="preserve">Lorsque je proviens d’un des 16 pays appelés  </w:t>
      </w:r>
      <w:r w:rsidRPr="00220432">
        <w:rPr>
          <w:b/>
          <w:sz w:val="24"/>
          <w:szCs w:val="24"/>
          <w:u w:val="single"/>
        </w:rPr>
        <w:t>« Pays d’Origine Sûrs »</w:t>
      </w:r>
      <w:r w:rsidR="00DF4A90">
        <w:rPr>
          <w:b/>
          <w:sz w:val="24"/>
          <w:szCs w:val="24"/>
        </w:rPr>
        <w:t xml:space="preserve"> que sont : </w:t>
      </w:r>
    </w:p>
    <w:p w:rsidR="00DF4A90" w:rsidRDefault="00DF4A90" w:rsidP="00220432">
      <w:pPr>
        <w:rPr>
          <w:b/>
          <w:sz w:val="24"/>
          <w:szCs w:val="24"/>
        </w:rPr>
      </w:pPr>
      <w:r>
        <w:rPr>
          <w:b/>
          <w:sz w:val="24"/>
          <w:szCs w:val="24"/>
        </w:rPr>
        <w:t>- l’Albanie</w:t>
      </w:r>
    </w:p>
    <w:p w:rsidR="00DF4A90" w:rsidRDefault="00DF4A90" w:rsidP="002204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477352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a Géorgie</w:t>
      </w:r>
    </w:p>
    <w:p w:rsidR="00DF4A90" w:rsidRDefault="00DF4A90" w:rsidP="002204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477352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’Arménie</w:t>
      </w:r>
    </w:p>
    <w:p w:rsidR="00DF4A90" w:rsidRDefault="00DF4A90" w:rsidP="002204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477352">
        <w:rPr>
          <w:b/>
          <w:sz w:val="24"/>
          <w:szCs w:val="24"/>
        </w:rPr>
        <w:t>La</w:t>
      </w:r>
      <w:r>
        <w:rPr>
          <w:b/>
          <w:sz w:val="24"/>
          <w:szCs w:val="24"/>
        </w:rPr>
        <w:t xml:space="preserve"> Serbie </w:t>
      </w:r>
    </w:p>
    <w:p w:rsidR="00DF4A90" w:rsidRDefault="00DF4A90" w:rsidP="00220432">
      <w:pPr>
        <w:rPr>
          <w:b/>
          <w:sz w:val="24"/>
          <w:szCs w:val="24"/>
        </w:rPr>
      </w:pPr>
      <w:r>
        <w:rPr>
          <w:b/>
          <w:sz w:val="24"/>
          <w:szCs w:val="24"/>
        </w:rPr>
        <w:t>- Le Bénin</w:t>
      </w:r>
    </w:p>
    <w:p w:rsidR="00DF4A90" w:rsidRDefault="00DF4A90" w:rsidP="00220432">
      <w:pPr>
        <w:rPr>
          <w:b/>
          <w:sz w:val="24"/>
          <w:szCs w:val="24"/>
        </w:rPr>
      </w:pPr>
      <w:r>
        <w:rPr>
          <w:b/>
          <w:sz w:val="24"/>
          <w:szCs w:val="24"/>
        </w:rPr>
        <w:t>- La Bosnie-Herzégovine</w:t>
      </w:r>
    </w:p>
    <w:p w:rsidR="00DF4A90" w:rsidRDefault="00DF4A90" w:rsidP="00220432">
      <w:pPr>
        <w:rPr>
          <w:b/>
          <w:sz w:val="24"/>
          <w:szCs w:val="24"/>
        </w:rPr>
      </w:pPr>
      <w:r>
        <w:rPr>
          <w:b/>
          <w:sz w:val="24"/>
          <w:szCs w:val="24"/>
        </w:rPr>
        <w:t>- Cap-Vert</w:t>
      </w:r>
    </w:p>
    <w:p w:rsidR="00DF4A90" w:rsidRDefault="00DF4A90" w:rsidP="00220432">
      <w:pPr>
        <w:rPr>
          <w:b/>
          <w:sz w:val="24"/>
          <w:szCs w:val="24"/>
        </w:rPr>
      </w:pPr>
      <w:r>
        <w:rPr>
          <w:b/>
          <w:sz w:val="24"/>
          <w:szCs w:val="24"/>
        </w:rPr>
        <w:t>- Le Ghana</w:t>
      </w:r>
    </w:p>
    <w:p w:rsidR="00DF4A90" w:rsidRDefault="00DF4A90" w:rsidP="002204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L’Inde </w:t>
      </w:r>
    </w:p>
    <w:p w:rsidR="00477352" w:rsidRDefault="00477352" w:rsidP="00220432">
      <w:pPr>
        <w:rPr>
          <w:b/>
          <w:sz w:val="24"/>
          <w:szCs w:val="24"/>
        </w:rPr>
      </w:pPr>
      <w:r>
        <w:rPr>
          <w:b/>
          <w:sz w:val="24"/>
          <w:szCs w:val="24"/>
        </w:rPr>
        <w:t>- Le Kosovo</w:t>
      </w:r>
    </w:p>
    <w:p w:rsidR="00477352" w:rsidRDefault="00477352" w:rsidP="00220432">
      <w:pPr>
        <w:rPr>
          <w:b/>
          <w:sz w:val="24"/>
          <w:szCs w:val="24"/>
        </w:rPr>
      </w:pPr>
      <w:r>
        <w:rPr>
          <w:b/>
          <w:sz w:val="24"/>
          <w:szCs w:val="24"/>
        </w:rPr>
        <w:t>- La Macédoine</w:t>
      </w:r>
    </w:p>
    <w:p w:rsidR="00477352" w:rsidRDefault="00477352" w:rsidP="00220432">
      <w:pPr>
        <w:rPr>
          <w:b/>
          <w:sz w:val="24"/>
          <w:szCs w:val="24"/>
        </w:rPr>
      </w:pPr>
      <w:r>
        <w:rPr>
          <w:b/>
          <w:sz w:val="24"/>
          <w:szCs w:val="24"/>
        </w:rPr>
        <w:t>- Maurice</w:t>
      </w:r>
    </w:p>
    <w:p w:rsidR="00477352" w:rsidRDefault="00477352" w:rsidP="00477352">
      <w:pPr>
        <w:rPr>
          <w:b/>
          <w:sz w:val="24"/>
          <w:szCs w:val="24"/>
        </w:rPr>
      </w:pPr>
      <w:r>
        <w:rPr>
          <w:b/>
          <w:sz w:val="24"/>
          <w:szCs w:val="24"/>
        </w:rPr>
        <w:t>- La Moldavie</w:t>
      </w:r>
    </w:p>
    <w:p w:rsidR="00477352" w:rsidRDefault="00477352" w:rsidP="0047735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</w:t>
      </w:r>
      <w:r w:rsidRPr="00477352">
        <w:rPr>
          <w:b/>
          <w:sz w:val="24"/>
          <w:szCs w:val="24"/>
        </w:rPr>
        <w:t>La Mongoli</w:t>
      </w:r>
      <w:r>
        <w:rPr>
          <w:b/>
          <w:sz w:val="24"/>
          <w:szCs w:val="24"/>
        </w:rPr>
        <w:t>e</w:t>
      </w:r>
    </w:p>
    <w:p w:rsidR="00477352" w:rsidRDefault="00477352" w:rsidP="00477352">
      <w:pPr>
        <w:rPr>
          <w:b/>
          <w:sz w:val="24"/>
          <w:szCs w:val="24"/>
        </w:rPr>
      </w:pPr>
      <w:r>
        <w:rPr>
          <w:b/>
          <w:sz w:val="24"/>
          <w:szCs w:val="24"/>
        </w:rPr>
        <w:t>- Le Monténégro</w:t>
      </w:r>
    </w:p>
    <w:p w:rsidR="00477352" w:rsidRDefault="00477352" w:rsidP="00477352">
      <w:pPr>
        <w:rPr>
          <w:b/>
          <w:sz w:val="24"/>
          <w:szCs w:val="24"/>
        </w:rPr>
      </w:pPr>
      <w:r>
        <w:rPr>
          <w:b/>
          <w:sz w:val="24"/>
          <w:szCs w:val="24"/>
        </w:rPr>
        <w:t>- Le Sénégal</w:t>
      </w:r>
    </w:p>
    <w:p w:rsidR="00477352" w:rsidRPr="00477352" w:rsidRDefault="00477352" w:rsidP="00477352">
      <w:pPr>
        <w:rPr>
          <w:b/>
          <w:sz w:val="24"/>
          <w:szCs w:val="24"/>
        </w:rPr>
      </w:pPr>
    </w:p>
    <w:p w:rsidR="000C46AF" w:rsidRPr="00220432" w:rsidRDefault="00477352" w:rsidP="00477352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ET </w:t>
      </w:r>
      <w:r w:rsidR="000C46AF" w:rsidRPr="00220432">
        <w:rPr>
          <w:b/>
          <w:sz w:val="24"/>
          <w:szCs w:val="24"/>
        </w:rPr>
        <w:t xml:space="preserve"> que je reçois un rejet de la part de l’OFPRA, </w:t>
      </w:r>
      <w:r w:rsidR="00CC1FF5" w:rsidRPr="00DF4A90">
        <w:rPr>
          <w:b/>
          <w:color w:val="000000" w:themeColor="text1"/>
          <w:sz w:val="24"/>
          <w:szCs w:val="24"/>
        </w:rPr>
        <w:t>depuis la nouvelle loi donc après le 01/03/2019</w:t>
      </w:r>
      <w:r w:rsidR="00CC1FF5">
        <w:rPr>
          <w:b/>
          <w:color w:val="00B050"/>
          <w:sz w:val="24"/>
          <w:szCs w:val="24"/>
        </w:rPr>
        <w:t xml:space="preserve">, </w:t>
      </w:r>
      <w:r w:rsidR="00CC1FF5">
        <w:rPr>
          <w:b/>
          <w:sz w:val="24"/>
          <w:szCs w:val="24"/>
        </w:rPr>
        <w:t xml:space="preserve">il se peut, </w:t>
      </w:r>
      <w:r w:rsidR="000C46AF" w:rsidRPr="00220432">
        <w:rPr>
          <w:b/>
          <w:sz w:val="24"/>
          <w:szCs w:val="24"/>
        </w:rPr>
        <w:t>que je reçoive une Obligation de Quitter le Territoire Français (O.Q.T.F)</w:t>
      </w:r>
    </w:p>
    <w:p w:rsidR="000C46AF" w:rsidRPr="00220432" w:rsidRDefault="000C46AF" w:rsidP="000C46AF">
      <w:pPr>
        <w:pStyle w:val="Paragraphedeliste"/>
        <w:rPr>
          <w:b/>
          <w:sz w:val="24"/>
          <w:szCs w:val="24"/>
        </w:rPr>
      </w:pPr>
    </w:p>
    <w:p w:rsidR="000C46AF" w:rsidRDefault="000C46AF" w:rsidP="000C46A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 tel est le cas, je bénéficie de 15 jours pour contester cette mesure d’éloignement auprès du Tribunal Administratif avec l’aide d’un avocat.</w:t>
      </w:r>
    </w:p>
    <w:p w:rsidR="00220432" w:rsidRDefault="000C46AF" w:rsidP="0022043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la suite du recours, le Tribunal a 6 semaines pour donner sa décision. </w:t>
      </w:r>
      <w:r w:rsidR="00220432">
        <w:rPr>
          <w:sz w:val="24"/>
          <w:szCs w:val="24"/>
        </w:rPr>
        <w:t xml:space="preserve">    </w:t>
      </w:r>
    </w:p>
    <w:p w:rsidR="00220432" w:rsidRDefault="00220432" w:rsidP="00220432">
      <w:pPr>
        <w:rPr>
          <w:sz w:val="24"/>
          <w:szCs w:val="24"/>
        </w:rPr>
      </w:pPr>
    </w:p>
    <w:p w:rsidR="00220432" w:rsidRPr="00220432" w:rsidRDefault="00220432" w:rsidP="00220432">
      <w:pPr>
        <w:rPr>
          <w:b/>
          <w:sz w:val="24"/>
          <w:szCs w:val="24"/>
        </w:rPr>
      </w:pPr>
      <w:r w:rsidRPr="00220432">
        <w:rPr>
          <w:b/>
          <w:sz w:val="24"/>
          <w:szCs w:val="24"/>
        </w:rPr>
        <w:t xml:space="preserve">Lorsque j’ai un rejet OFPRA, je peux faire un recours auprès de la Cour Nationale du Droit d’Asile (C.N.D.A), pour cela : </w:t>
      </w:r>
    </w:p>
    <w:p w:rsidR="00220432" w:rsidRDefault="00220432" w:rsidP="0022043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J’ai 15 jours pour formuler une demande d’Aide Juridictionnelle auprès d’un avocat</w:t>
      </w:r>
    </w:p>
    <w:p w:rsidR="00220432" w:rsidRPr="00220432" w:rsidRDefault="00220432" w:rsidP="0022043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J’ai un mois pour formuler le recours</w:t>
      </w:r>
    </w:p>
    <w:p w:rsidR="00220432" w:rsidRPr="00220432" w:rsidRDefault="00220432" w:rsidP="00220432">
      <w:pPr>
        <w:rPr>
          <w:b/>
          <w:sz w:val="24"/>
          <w:szCs w:val="24"/>
        </w:rPr>
      </w:pPr>
      <w:r w:rsidRPr="00220432">
        <w:rPr>
          <w:b/>
          <w:sz w:val="24"/>
          <w:szCs w:val="24"/>
        </w:rPr>
        <w:t>La convocation à la CNDA :</w:t>
      </w:r>
    </w:p>
    <w:p w:rsidR="000C46AF" w:rsidRDefault="00220432" w:rsidP="004F1BD5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220432">
        <w:rPr>
          <w:sz w:val="24"/>
          <w:szCs w:val="24"/>
        </w:rPr>
        <w:t xml:space="preserve">Désormais, une convocation pour un entretien à la CNDA n’est pas automatique. La CNDA peut prendre une décision seulement </w:t>
      </w:r>
      <w:r w:rsidRPr="00220432">
        <w:rPr>
          <w:sz w:val="24"/>
          <w:szCs w:val="24"/>
          <w:u w:val="single"/>
        </w:rPr>
        <w:t xml:space="preserve">à la lecture du recours </w:t>
      </w:r>
      <w:r w:rsidRPr="00220432">
        <w:rPr>
          <w:sz w:val="24"/>
          <w:szCs w:val="24"/>
        </w:rPr>
        <w:t xml:space="preserve"> et effectuer ce que l’on appelle « un rejet par ordonnance » ; ce qui fait que je ne serai pas convoqué à la CNDA. </w:t>
      </w:r>
    </w:p>
    <w:p w:rsidR="004F1BD5" w:rsidRPr="004F1BD5" w:rsidRDefault="004F1BD5" w:rsidP="004F1BD5">
      <w:pPr>
        <w:rPr>
          <w:b/>
          <w:sz w:val="24"/>
          <w:szCs w:val="24"/>
        </w:rPr>
      </w:pPr>
    </w:p>
    <w:p w:rsidR="004F1BD5" w:rsidRPr="004F1BD5" w:rsidRDefault="004F1BD5" w:rsidP="00383C6D">
      <w:pPr>
        <w:jc w:val="both"/>
        <w:rPr>
          <w:b/>
          <w:sz w:val="24"/>
          <w:szCs w:val="24"/>
        </w:rPr>
      </w:pPr>
      <w:r w:rsidRPr="004F1BD5">
        <w:rPr>
          <w:b/>
          <w:sz w:val="24"/>
          <w:szCs w:val="24"/>
        </w:rPr>
        <w:t xml:space="preserve">Conséquences de la nouvelle loi sur les titres de séjour : </w:t>
      </w:r>
    </w:p>
    <w:p w:rsidR="004F1BD5" w:rsidRDefault="004F1BD5" w:rsidP="00383C6D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y a désormais ce que l’on appelle la « </w:t>
      </w:r>
      <w:proofErr w:type="spellStart"/>
      <w:r>
        <w:rPr>
          <w:sz w:val="24"/>
          <w:szCs w:val="24"/>
        </w:rPr>
        <w:t>parallélisation</w:t>
      </w:r>
      <w:proofErr w:type="spellEnd"/>
      <w:r>
        <w:rPr>
          <w:sz w:val="24"/>
          <w:szCs w:val="24"/>
        </w:rPr>
        <w:t xml:space="preserve"> des titres de séjour »</w:t>
      </w:r>
      <w:r w:rsidR="00383C6D">
        <w:rPr>
          <w:sz w:val="24"/>
          <w:szCs w:val="24"/>
        </w:rPr>
        <w:t> :</w:t>
      </w:r>
    </w:p>
    <w:p w:rsidR="00380B2D" w:rsidRPr="00383C6D" w:rsidRDefault="00383C6D" w:rsidP="00383C6D">
      <w:pPr>
        <w:ind w:left="720"/>
        <w:jc w:val="both"/>
        <w:rPr>
          <w:sz w:val="24"/>
          <w:szCs w:val="24"/>
        </w:rPr>
      </w:pPr>
      <w:r w:rsidRPr="00383C6D">
        <w:rPr>
          <w:sz w:val="24"/>
          <w:szCs w:val="24"/>
        </w:rPr>
        <w:t xml:space="preserve">La personne dispose, à compter de la délivrance </w:t>
      </w:r>
      <w:r w:rsidR="00CC1FF5">
        <w:rPr>
          <w:sz w:val="24"/>
          <w:szCs w:val="24"/>
        </w:rPr>
        <w:t>« </w:t>
      </w:r>
      <w:r w:rsidRPr="00383C6D">
        <w:rPr>
          <w:sz w:val="24"/>
          <w:szCs w:val="24"/>
        </w:rPr>
        <w:t xml:space="preserve">de l’information en GUDA </w:t>
      </w:r>
      <w:r>
        <w:rPr>
          <w:sz w:val="24"/>
          <w:szCs w:val="24"/>
        </w:rPr>
        <w:t>concernant la demande de titre de séjour sous un autre motif que l’asile</w:t>
      </w:r>
      <w:r w:rsidR="00CC1FF5">
        <w:rPr>
          <w:sz w:val="24"/>
          <w:szCs w:val="24"/>
        </w:rPr>
        <w:t> </w:t>
      </w:r>
      <w:r w:rsidR="00CC1FF5" w:rsidRPr="00DF4A90">
        <w:rPr>
          <w:sz w:val="24"/>
          <w:szCs w:val="24"/>
        </w:rPr>
        <w:t>» ou </w:t>
      </w:r>
      <w:r w:rsidR="002F6854">
        <w:rPr>
          <w:sz w:val="24"/>
          <w:szCs w:val="24"/>
        </w:rPr>
        <w:t xml:space="preserve"> </w:t>
      </w:r>
      <w:r w:rsidR="00CC1FF5" w:rsidRPr="00DF4A90">
        <w:rPr>
          <w:sz w:val="24"/>
          <w:szCs w:val="24"/>
        </w:rPr>
        <w:t>« du dossier OFPRA »</w:t>
      </w:r>
      <w:r w:rsidRPr="00DF4A90">
        <w:rPr>
          <w:sz w:val="24"/>
          <w:szCs w:val="24"/>
        </w:rPr>
        <w:t xml:space="preserve">, </w:t>
      </w:r>
      <w:r w:rsidRPr="00383C6D">
        <w:rPr>
          <w:sz w:val="24"/>
          <w:szCs w:val="24"/>
        </w:rPr>
        <w:t>des délais suivants pour déposer une demande de titre de séjour</w:t>
      </w:r>
      <w:r>
        <w:rPr>
          <w:sz w:val="24"/>
          <w:szCs w:val="24"/>
        </w:rPr>
        <w:t xml:space="preserve"> sur un autre motif que l’asile :</w:t>
      </w:r>
    </w:p>
    <w:p w:rsidR="00380B2D" w:rsidRPr="00383C6D" w:rsidRDefault="00383C6D" w:rsidP="00383C6D">
      <w:pPr>
        <w:numPr>
          <w:ilvl w:val="0"/>
          <w:numId w:val="6"/>
        </w:numPr>
        <w:jc w:val="both"/>
        <w:rPr>
          <w:sz w:val="24"/>
          <w:szCs w:val="24"/>
        </w:rPr>
      </w:pPr>
      <w:r w:rsidRPr="00383C6D">
        <w:rPr>
          <w:b/>
          <w:bCs/>
          <w:sz w:val="24"/>
          <w:szCs w:val="24"/>
        </w:rPr>
        <w:t xml:space="preserve">Trois mois </w:t>
      </w:r>
      <w:r w:rsidRPr="00383C6D">
        <w:rPr>
          <w:sz w:val="24"/>
          <w:szCs w:val="24"/>
        </w:rPr>
        <w:t xml:space="preserve">pour les demandes de titres de séjour pour soin. </w:t>
      </w:r>
    </w:p>
    <w:p w:rsidR="00380B2D" w:rsidRPr="00383C6D" w:rsidRDefault="00383C6D" w:rsidP="00383C6D">
      <w:pPr>
        <w:numPr>
          <w:ilvl w:val="0"/>
          <w:numId w:val="6"/>
        </w:numPr>
        <w:jc w:val="both"/>
        <w:rPr>
          <w:sz w:val="24"/>
          <w:szCs w:val="24"/>
        </w:rPr>
      </w:pPr>
      <w:r w:rsidRPr="00383C6D">
        <w:rPr>
          <w:b/>
          <w:bCs/>
          <w:sz w:val="24"/>
          <w:szCs w:val="24"/>
        </w:rPr>
        <w:t xml:space="preserve">Deux mois </w:t>
      </w:r>
      <w:r w:rsidRPr="00383C6D">
        <w:rPr>
          <w:sz w:val="24"/>
          <w:szCs w:val="24"/>
        </w:rPr>
        <w:t xml:space="preserve">pour toutes les autres demandes de titres de séjour. </w:t>
      </w:r>
    </w:p>
    <w:p w:rsidR="00380B2D" w:rsidRPr="00DF4A90" w:rsidRDefault="00DF4A90" w:rsidP="00383C6D">
      <w:pPr>
        <w:numPr>
          <w:ilvl w:val="0"/>
          <w:numId w:val="6"/>
        </w:numPr>
        <w:jc w:val="both"/>
        <w:rPr>
          <w:b/>
          <w:color w:val="C0504D" w:themeColor="accent2"/>
          <w:sz w:val="24"/>
          <w:szCs w:val="24"/>
        </w:rPr>
      </w:pPr>
      <w:r w:rsidRPr="00DF4A90">
        <w:rPr>
          <w:b/>
          <w:bCs/>
          <w:color w:val="C0504D" w:themeColor="accent2"/>
          <w:sz w:val="24"/>
          <w:szCs w:val="24"/>
        </w:rPr>
        <w:lastRenderedPageBreak/>
        <w:t xml:space="preserve">Ce </w:t>
      </w:r>
      <w:r w:rsidR="00383C6D" w:rsidRPr="00DF4A90">
        <w:rPr>
          <w:b/>
          <w:bCs/>
          <w:color w:val="C0504D" w:themeColor="accent2"/>
          <w:sz w:val="24"/>
          <w:szCs w:val="24"/>
        </w:rPr>
        <w:t xml:space="preserve">délai passé, la personne ne pourra plus solliciter de titre de séjour sur un autre motif que l’asile, sauf </w:t>
      </w:r>
      <w:r w:rsidR="00383C6D" w:rsidRPr="00DF4A90">
        <w:rPr>
          <w:b/>
          <w:bCs/>
          <w:i/>
          <w:iCs/>
          <w:color w:val="C0504D" w:themeColor="accent2"/>
          <w:sz w:val="24"/>
          <w:szCs w:val="24"/>
        </w:rPr>
        <w:t>circonstance nouvelle</w:t>
      </w:r>
      <w:r w:rsidR="00383C6D" w:rsidRPr="00DF4A90">
        <w:rPr>
          <w:b/>
          <w:bCs/>
          <w:color w:val="C0504D" w:themeColor="accent2"/>
          <w:sz w:val="24"/>
          <w:szCs w:val="24"/>
        </w:rPr>
        <w:t xml:space="preserve">. </w:t>
      </w:r>
    </w:p>
    <w:p w:rsidR="00383C6D" w:rsidRPr="00DF4A90" w:rsidRDefault="00383C6D" w:rsidP="00383C6D">
      <w:pPr>
        <w:rPr>
          <w:b/>
          <w:color w:val="C0504D" w:themeColor="accent2"/>
          <w:sz w:val="24"/>
          <w:szCs w:val="24"/>
        </w:rPr>
      </w:pPr>
    </w:p>
    <w:p w:rsidR="00383C6D" w:rsidRPr="00383C6D" w:rsidRDefault="00383C6D" w:rsidP="00383C6D">
      <w:pPr>
        <w:jc w:val="both"/>
        <w:rPr>
          <w:b/>
          <w:sz w:val="24"/>
          <w:szCs w:val="24"/>
        </w:rPr>
      </w:pPr>
      <w:r w:rsidRPr="00383C6D">
        <w:rPr>
          <w:b/>
          <w:sz w:val="24"/>
          <w:szCs w:val="24"/>
        </w:rPr>
        <w:t>Autorisation de chercher du travail</w:t>
      </w:r>
    </w:p>
    <w:p w:rsidR="00380B2D" w:rsidRPr="00383C6D" w:rsidRDefault="00383C6D" w:rsidP="00383C6D">
      <w:pPr>
        <w:pStyle w:val="Paragraphedeliste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Avec la nouvelle loi, pour demander une autorisation de chercher du travail auprès de la préfecture, le délai est passé de 9 à </w:t>
      </w:r>
      <w:r w:rsidRPr="00383C6D">
        <w:rPr>
          <w:b/>
          <w:sz w:val="24"/>
          <w:szCs w:val="24"/>
        </w:rPr>
        <w:t>6 mois entre l’enregistrement du do</w:t>
      </w:r>
      <w:r>
        <w:rPr>
          <w:b/>
          <w:sz w:val="24"/>
          <w:szCs w:val="24"/>
        </w:rPr>
        <w:t>ssier et la décision de l’OFPRA.</w:t>
      </w:r>
    </w:p>
    <w:p w:rsidR="00383C6D" w:rsidRDefault="00383C6D" w:rsidP="00383C6D">
      <w:pPr>
        <w:pStyle w:val="Paragraphedeliste"/>
        <w:ind w:left="1440"/>
        <w:rPr>
          <w:sz w:val="24"/>
          <w:szCs w:val="24"/>
        </w:rPr>
      </w:pPr>
    </w:p>
    <w:p w:rsidR="00DF4A90" w:rsidRDefault="00DF4A90" w:rsidP="00DF4A90">
      <w:pPr>
        <w:pStyle w:val="Paragraphedeliste"/>
        <w:ind w:left="1440"/>
        <w:rPr>
          <w:sz w:val="24"/>
          <w:szCs w:val="24"/>
        </w:rPr>
      </w:pPr>
    </w:p>
    <w:p w:rsidR="002F6854" w:rsidRPr="002F6854" w:rsidRDefault="002F6854" w:rsidP="002F6854">
      <w:pPr>
        <w:jc w:val="both"/>
        <w:rPr>
          <w:sz w:val="24"/>
          <w:szCs w:val="24"/>
        </w:rPr>
      </w:pPr>
    </w:p>
    <w:p w:rsidR="002F6854" w:rsidRPr="002F6854" w:rsidRDefault="002F6854" w:rsidP="00DF4A90">
      <w:pPr>
        <w:rPr>
          <w:sz w:val="24"/>
          <w:szCs w:val="24"/>
        </w:rPr>
      </w:pPr>
    </w:p>
    <w:sectPr w:rsidR="002F6854" w:rsidRPr="002F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0D57" w:rsidRDefault="00D60D57" w:rsidP="000C46AF">
      <w:pPr>
        <w:spacing w:after="0" w:line="240" w:lineRule="auto"/>
      </w:pPr>
      <w:r>
        <w:separator/>
      </w:r>
    </w:p>
  </w:endnote>
  <w:endnote w:type="continuationSeparator" w:id="0">
    <w:p w:rsidR="00D60D57" w:rsidRDefault="00D60D57" w:rsidP="000C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0D57" w:rsidRDefault="00D60D57" w:rsidP="000C46AF">
      <w:pPr>
        <w:spacing w:after="0" w:line="240" w:lineRule="auto"/>
      </w:pPr>
      <w:r>
        <w:separator/>
      </w:r>
    </w:p>
  </w:footnote>
  <w:footnote w:type="continuationSeparator" w:id="0">
    <w:p w:rsidR="00D60D57" w:rsidRDefault="00D60D57" w:rsidP="000C4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4303"/>
    <w:multiLevelType w:val="hybridMultilevel"/>
    <w:tmpl w:val="3790EA7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2663"/>
    <w:multiLevelType w:val="hybridMultilevel"/>
    <w:tmpl w:val="BD1C6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5FEB"/>
    <w:multiLevelType w:val="hybridMultilevel"/>
    <w:tmpl w:val="959AB04A"/>
    <w:lvl w:ilvl="0" w:tplc="9C5C218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72A74"/>
    <w:multiLevelType w:val="hybridMultilevel"/>
    <w:tmpl w:val="E062A350"/>
    <w:lvl w:ilvl="0" w:tplc="DCFC3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85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8B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25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A2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40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E6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C8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81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752036"/>
    <w:multiLevelType w:val="hybridMultilevel"/>
    <w:tmpl w:val="FF9231D2"/>
    <w:lvl w:ilvl="0" w:tplc="CBE84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A0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87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6AE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0B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6B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A3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69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69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701C6A"/>
    <w:multiLevelType w:val="hybridMultilevel"/>
    <w:tmpl w:val="777E8102"/>
    <w:lvl w:ilvl="0" w:tplc="FF40D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13C31"/>
    <w:multiLevelType w:val="hybridMultilevel"/>
    <w:tmpl w:val="800A79B2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6A430F"/>
    <w:multiLevelType w:val="hybridMultilevel"/>
    <w:tmpl w:val="686204A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D2724"/>
    <w:multiLevelType w:val="hybridMultilevel"/>
    <w:tmpl w:val="FBE06FE2"/>
    <w:lvl w:ilvl="0" w:tplc="2D2C65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B6D38"/>
    <w:multiLevelType w:val="hybridMultilevel"/>
    <w:tmpl w:val="778497E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07809"/>
    <w:multiLevelType w:val="hybridMultilevel"/>
    <w:tmpl w:val="7FA433BE"/>
    <w:lvl w:ilvl="0" w:tplc="78A25ED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2AFC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0C6696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02A7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DAA636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4FCD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E95D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A536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A624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64ABF"/>
    <w:multiLevelType w:val="hybridMultilevel"/>
    <w:tmpl w:val="88360462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E621BF"/>
    <w:multiLevelType w:val="hybridMultilevel"/>
    <w:tmpl w:val="B83A1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1539C"/>
    <w:multiLevelType w:val="hybridMultilevel"/>
    <w:tmpl w:val="900E0D4C"/>
    <w:lvl w:ilvl="0" w:tplc="83165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07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C4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82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68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FE3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E9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CD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CC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2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6AF"/>
    <w:rsid w:val="000C46AF"/>
    <w:rsid w:val="00220432"/>
    <w:rsid w:val="002C1F10"/>
    <w:rsid w:val="002D5761"/>
    <w:rsid w:val="002F6854"/>
    <w:rsid w:val="00365F9F"/>
    <w:rsid w:val="00380B2D"/>
    <w:rsid w:val="00383C6D"/>
    <w:rsid w:val="00441219"/>
    <w:rsid w:val="00477352"/>
    <w:rsid w:val="004F1BD5"/>
    <w:rsid w:val="005D2431"/>
    <w:rsid w:val="00637007"/>
    <w:rsid w:val="00726232"/>
    <w:rsid w:val="009A517F"/>
    <w:rsid w:val="00BF0827"/>
    <w:rsid w:val="00CC1FF5"/>
    <w:rsid w:val="00D60D57"/>
    <w:rsid w:val="00D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C515D-CD6D-4C7C-802A-7FDC5403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6AF"/>
  </w:style>
  <w:style w:type="paragraph" w:styleId="Pieddepage">
    <w:name w:val="footer"/>
    <w:basedOn w:val="Normal"/>
    <w:link w:val="PieddepageCar"/>
    <w:uiPriority w:val="99"/>
    <w:unhideWhenUsed/>
    <w:rsid w:val="000C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6AF"/>
  </w:style>
  <w:style w:type="paragraph" w:styleId="Textedebulles">
    <w:name w:val="Balloon Text"/>
    <w:basedOn w:val="Normal"/>
    <w:link w:val="TextedebullesCar"/>
    <w:uiPriority w:val="99"/>
    <w:semiHidden/>
    <w:unhideWhenUsed/>
    <w:rsid w:val="000C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6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46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8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7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7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1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9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CORVAISIER, Alexandra</dc:creator>
  <cp:lastModifiedBy>Alexandra HALLE</cp:lastModifiedBy>
  <cp:revision>2</cp:revision>
  <dcterms:created xsi:type="dcterms:W3CDTF">2020-04-08T14:11:00Z</dcterms:created>
  <dcterms:modified xsi:type="dcterms:W3CDTF">2020-04-08T14:11:00Z</dcterms:modified>
</cp:coreProperties>
</file>