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B8" w:rsidRPr="006338B8" w:rsidRDefault="006338B8" w:rsidP="006338B8">
      <w:pPr>
        <w:pStyle w:val="normal0"/>
        <w:pBdr>
          <w:top w:val="single" w:sz="4" w:space="0" w:color="000000"/>
          <w:left w:val="single" w:sz="4" w:space="4" w:color="000000"/>
          <w:bottom w:val="single" w:sz="4" w:space="1" w:color="000000"/>
          <w:right w:val="single" w:sz="4" w:space="4" w:color="000000"/>
          <w:between w:val="nil"/>
        </w:pBdr>
        <w:spacing w:after="0" w:line="240" w:lineRule="auto"/>
        <w:ind w:firstLine="433"/>
        <w:jc w:val="center"/>
        <w:rPr>
          <w:rFonts w:ascii="Arial" w:eastAsia="Arial" w:hAnsi="Arial" w:cs="Arial"/>
          <w:b/>
          <w:color w:val="000000"/>
          <w:sz w:val="24"/>
          <w:szCs w:val="20"/>
          <w:lang w:eastAsia="zh-CN"/>
        </w:rPr>
      </w:pPr>
      <w:r w:rsidRPr="006338B8">
        <w:rPr>
          <w:rFonts w:ascii="Arial" w:eastAsia="Arial" w:hAnsi="Arial" w:cs="Arial" w:hint="eastAsia"/>
          <w:b/>
          <w:color w:val="000000"/>
          <w:sz w:val="24"/>
          <w:szCs w:val="20"/>
          <w:lang w:eastAsia="zh-CN"/>
        </w:rPr>
        <w:t>职场歧视</w:t>
      </w:r>
    </w:p>
    <w:p w:rsidR="00A40D30" w:rsidRPr="006338B8" w:rsidRDefault="00A40D30" w:rsidP="006338B8">
      <w:pPr>
        <w:rPr>
          <w:b/>
        </w:rPr>
      </w:pPr>
      <w:bookmarkStart w:id="0" w:name="OLE_LINK17"/>
      <w:bookmarkStart w:id="1" w:name="OLE_LINK18"/>
    </w:p>
    <w:bookmarkEnd w:id="0"/>
    <w:bookmarkEnd w:id="1"/>
    <w:p w:rsidR="00125372" w:rsidRDefault="00125372" w:rsidP="00125372">
      <w:pPr>
        <w:jc w:val="center"/>
      </w:pPr>
    </w:p>
    <w:p w:rsidR="00125372" w:rsidRDefault="000C0E06" w:rsidP="00125372">
      <w:pPr>
        <w:jc w:val="left"/>
      </w:pPr>
      <w:r>
        <w:rPr>
          <w:rFonts w:hint="eastAsia"/>
        </w:rPr>
        <w:t>以您年龄太大为借口，抑或是</w:t>
      </w:r>
      <w:r w:rsidR="00125372">
        <w:rPr>
          <w:rFonts w:hint="eastAsia"/>
        </w:rPr>
        <w:t>肤色不正、身高不足、身材肥胖…这些</w:t>
      </w:r>
      <w:r w:rsidR="00782851">
        <w:rPr>
          <w:rFonts w:hint="eastAsia"/>
        </w:rPr>
        <w:t>仅是身体特征却</w:t>
      </w:r>
      <w:r w:rsidR="006338B8">
        <w:rPr>
          <w:rFonts w:hint="eastAsia"/>
        </w:rPr>
        <w:t>可能成为公司口中的筹码，在招聘面试、发放薪水、</w:t>
      </w:r>
      <w:r w:rsidR="00125372">
        <w:rPr>
          <w:rFonts w:hint="eastAsia"/>
        </w:rPr>
        <w:t>谈及升职</w:t>
      </w:r>
      <w:r w:rsidR="006338B8">
        <w:rPr>
          <w:rFonts w:hint="eastAsia"/>
        </w:rPr>
        <w:t>或劳动合同终止时（解雇、</w:t>
      </w:r>
      <w:r w:rsidR="006338B8">
        <w:rPr>
          <w:rFonts w:hint="eastAsia"/>
        </w:rPr>
        <w:t>CDD</w:t>
      </w:r>
      <w:r w:rsidR="006338B8">
        <w:rPr>
          <w:rFonts w:hint="eastAsia"/>
        </w:rPr>
        <w:t>（定期合同）期满、试验期满）给您加以与别人不同的待遇</w:t>
      </w:r>
      <w:r>
        <w:rPr>
          <w:rFonts w:hint="eastAsia"/>
        </w:rPr>
        <w:t>。</w:t>
      </w:r>
      <w:r w:rsidR="006338B8">
        <w:rPr>
          <w:rFonts w:hint="eastAsia"/>
        </w:rPr>
        <w:t>建立在此类评判标准上产生</w:t>
      </w:r>
      <w:r w:rsidR="00782851">
        <w:rPr>
          <w:rFonts w:hint="eastAsia"/>
        </w:rPr>
        <w:t>的</w:t>
      </w:r>
      <w:r w:rsidR="00125372">
        <w:rPr>
          <w:rFonts w:hint="eastAsia"/>
        </w:rPr>
        <w:t>不平等</w:t>
      </w:r>
      <w:r w:rsidR="00782851">
        <w:rPr>
          <w:rFonts w:hint="eastAsia"/>
        </w:rPr>
        <w:t>的</w:t>
      </w:r>
      <w:r w:rsidR="00125372">
        <w:rPr>
          <w:rFonts w:hint="eastAsia"/>
        </w:rPr>
        <w:t>待遇</w:t>
      </w:r>
      <w:r w:rsidR="00CC4098">
        <w:rPr>
          <w:rFonts w:hint="eastAsia"/>
        </w:rPr>
        <w:t>，导致着</w:t>
      </w:r>
      <w:r>
        <w:rPr>
          <w:rFonts w:hint="eastAsia"/>
        </w:rPr>
        <w:t>一种</w:t>
      </w:r>
      <w:r w:rsidR="006338B8">
        <w:rPr>
          <w:rFonts w:hint="eastAsia"/>
        </w:rPr>
        <w:t>称为</w:t>
      </w:r>
      <w:r>
        <w:rPr>
          <w:rFonts w:hint="eastAsia"/>
        </w:rPr>
        <w:t>“职场歧视”</w:t>
      </w:r>
      <w:r w:rsidR="006338B8">
        <w:rPr>
          <w:rFonts w:hint="eastAsia"/>
        </w:rPr>
        <w:t>的现象</w:t>
      </w:r>
      <w:r>
        <w:rPr>
          <w:rFonts w:hint="eastAsia"/>
        </w:rPr>
        <w:t>。</w:t>
      </w:r>
    </w:p>
    <w:p w:rsidR="000C0E06" w:rsidRDefault="000C0E06" w:rsidP="00125372">
      <w:pPr>
        <w:jc w:val="left"/>
      </w:pPr>
    </w:p>
    <w:p w:rsidR="000C0E06" w:rsidRPr="00782851" w:rsidRDefault="000C0E06" w:rsidP="000C0E06">
      <w:pPr>
        <w:pStyle w:val="Paragraphedeliste"/>
        <w:numPr>
          <w:ilvl w:val="0"/>
          <w:numId w:val="1"/>
        </w:numPr>
        <w:ind w:firstLineChars="0"/>
        <w:jc w:val="left"/>
        <w:rPr>
          <w:b/>
          <w:color w:val="C0504D" w:themeColor="accent2"/>
        </w:rPr>
      </w:pPr>
      <w:r w:rsidRPr="00782851">
        <w:rPr>
          <w:rFonts w:hint="eastAsia"/>
          <w:b/>
          <w:color w:val="C0504D" w:themeColor="accent2"/>
        </w:rPr>
        <w:t>职场有歧视，谁来说法？</w:t>
      </w:r>
    </w:p>
    <w:p w:rsidR="007C469B" w:rsidRDefault="007C469B" w:rsidP="000C0E06">
      <w:pPr>
        <w:jc w:val="left"/>
      </w:pPr>
    </w:p>
    <w:p w:rsidR="000C0E06" w:rsidRDefault="008146EC" w:rsidP="000C0E06">
      <w:pPr>
        <w:jc w:val="left"/>
      </w:pPr>
      <w:r>
        <w:rPr>
          <w:rFonts w:hint="eastAsia"/>
        </w:rPr>
        <w:t>坚决主张零歧视原则的劳动法</w:t>
      </w:r>
      <w:r w:rsidR="00782851">
        <w:rPr>
          <w:rFonts w:hint="eastAsia"/>
        </w:rPr>
        <w:t>要求任何个体、任何团体都不应遭受相比其他个体与团体而言的</w:t>
      </w:r>
      <w:r w:rsidR="000C0E06">
        <w:rPr>
          <w:rFonts w:hint="eastAsia"/>
        </w:rPr>
        <w:t>不平等</w:t>
      </w:r>
      <w:r w:rsidR="00782851">
        <w:rPr>
          <w:rFonts w:hint="eastAsia"/>
        </w:rPr>
        <w:t>的对待。可能导致歧视的评判标准</w:t>
      </w:r>
      <w:r w:rsidR="000C0E06">
        <w:rPr>
          <w:rFonts w:hint="eastAsia"/>
        </w:rPr>
        <w:t>有</w:t>
      </w:r>
      <w:r w:rsidR="000C0E06">
        <w:rPr>
          <w:rFonts w:hint="eastAsia"/>
        </w:rPr>
        <w:t>24</w:t>
      </w:r>
      <w:r w:rsidR="000C0E06">
        <w:rPr>
          <w:rFonts w:hint="eastAsia"/>
        </w:rPr>
        <w:t>种：</w:t>
      </w:r>
      <w:bookmarkStart w:id="2" w:name="OLE_LINK19"/>
      <w:bookmarkStart w:id="3" w:name="OLE_LINK20"/>
      <w:r w:rsidR="000C0E06">
        <w:rPr>
          <w:rFonts w:hint="eastAsia"/>
        </w:rPr>
        <w:t>血统、性别、习俗、性取向、</w:t>
      </w:r>
      <w:r w:rsidR="00A2352D">
        <w:rPr>
          <w:rFonts w:hint="eastAsia"/>
        </w:rPr>
        <w:t>性别认同</w:t>
      </w:r>
      <w:r w:rsidR="000C0E06">
        <w:rPr>
          <w:rFonts w:hint="eastAsia"/>
        </w:rPr>
        <w:t>、年龄、</w:t>
      </w:r>
      <w:r w:rsidR="00421AF0">
        <w:rPr>
          <w:rFonts w:hint="eastAsia"/>
        </w:rPr>
        <w:t>婚姻状况、有</w:t>
      </w:r>
      <w:r w:rsidR="00782851">
        <w:rPr>
          <w:rFonts w:hint="eastAsia"/>
        </w:rPr>
        <w:t>无</w:t>
      </w:r>
      <w:r w:rsidR="00421AF0">
        <w:rPr>
          <w:rFonts w:hint="eastAsia"/>
        </w:rPr>
        <w:t>身孕、</w:t>
      </w:r>
      <w:r w:rsidR="00A2352D">
        <w:rPr>
          <w:rFonts w:hint="eastAsia"/>
        </w:rPr>
        <w:t>遗传特征、</w:t>
      </w:r>
      <w:r w:rsidR="00421AF0">
        <w:rPr>
          <w:rFonts w:hint="eastAsia"/>
        </w:rPr>
        <w:t>经济困难</w:t>
      </w:r>
      <w:r w:rsidR="00A2352D">
        <w:rPr>
          <w:rFonts w:hint="eastAsia"/>
        </w:rPr>
        <w:t>（表现出来的或被知晓的）</w:t>
      </w:r>
      <w:r w:rsidR="00E269CA">
        <w:rPr>
          <w:rFonts w:hint="eastAsia"/>
        </w:rPr>
        <w:t>、真实的或是被判定的从属或不从属于某个民族、国籍、种族臆断</w:t>
      </w:r>
      <w:r w:rsidR="00782851">
        <w:rPr>
          <w:rFonts w:hint="eastAsia"/>
        </w:rPr>
        <w:t>、政治观点、是否参与工会或互助会活动</w:t>
      </w:r>
      <w:r w:rsidR="00421AF0">
        <w:rPr>
          <w:rFonts w:hint="eastAsia"/>
        </w:rPr>
        <w:t>、宗教信仰、个人</w:t>
      </w:r>
      <w:bookmarkStart w:id="4" w:name="OLE_LINK1"/>
      <w:bookmarkStart w:id="5" w:name="OLE_LINK2"/>
      <w:r w:rsidR="00421AF0">
        <w:rPr>
          <w:rFonts w:hint="eastAsia"/>
        </w:rPr>
        <w:t>形象</w:t>
      </w:r>
      <w:bookmarkEnd w:id="4"/>
      <w:bookmarkEnd w:id="5"/>
      <w:r w:rsidR="00E269CA">
        <w:rPr>
          <w:rFonts w:hint="eastAsia"/>
        </w:rPr>
        <w:t>、家姓、居住地、所属银行、健康状况、丧失自主能力</w:t>
      </w:r>
      <w:r w:rsidR="00421AF0">
        <w:rPr>
          <w:rFonts w:hint="eastAsia"/>
        </w:rPr>
        <w:t>、残疾、对于法语以外的语言的运用</w:t>
      </w:r>
      <w:bookmarkEnd w:id="2"/>
      <w:bookmarkEnd w:id="3"/>
      <w:r w:rsidR="00782851">
        <w:rPr>
          <w:rStyle w:val="Appelnotedebasdep"/>
        </w:rPr>
        <w:footnoteReference w:id="2"/>
      </w:r>
      <w:r w:rsidR="0001192E">
        <w:rPr>
          <w:rFonts w:hint="eastAsia"/>
        </w:rPr>
        <w:t>。</w:t>
      </w:r>
    </w:p>
    <w:p w:rsidR="00421AF0" w:rsidRDefault="00421AF0" w:rsidP="000C0E06">
      <w:pPr>
        <w:jc w:val="left"/>
      </w:pPr>
    </w:p>
    <w:p w:rsidR="007C469B" w:rsidRPr="00782851" w:rsidRDefault="00421AF0" w:rsidP="007C469B">
      <w:pPr>
        <w:pStyle w:val="Paragraphedeliste"/>
        <w:numPr>
          <w:ilvl w:val="0"/>
          <w:numId w:val="1"/>
        </w:numPr>
        <w:ind w:firstLineChars="0"/>
        <w:jc w:val="left"/>
        <w:rPr>
          <w:b/>
          <w:color w:val="C0504D" w:themeColor="accent2"/>
        </w:rPr>
      </w:pPr>
      <w:r w:rsidRPr="00782851">
        <w:rPr>
          <w:rFonts w:hint="eastAsia"/>
          <w:b/>
          <w:color w:val="C0504D" w:themeColor="accent2"/>
        </w:rPr>
        <w:t>不同形式的歧视</w:t>
      </w:r>
    </w:p>
    <w:p w:rsidR="007C469B" w:rsidRDefault="007C469B" w:rsidP="007C469B">
      <w:pPr>
        <w:pStyle w:val="Paragraphedeliste"/>
        <w:numPr>
          <w:ilvl w:val="0"/>
          <w:numId w:val="2"/>
        </w:numPr>
        <w:ind w:firstLineChars="0"/>
        <w:jc w:val="left"/>
      </w:pPr>
      <w:r w:rsidRPr="006338B8">
        <w:rPr>
          <w:rFonts w:hint="eastAsia"/>
          <w:b/>
        </w:rPr>
        <w:t>直接歧视</w:t>
      </w:r>
      <w:r w:rsidR="000A3DA6">
        <w:rPr>
          <w:rFonts w:hint="eastAsia"/>
        </w:rPr>
        <w:t>：</w:t>
      </w:r>
      <w:r w:rsidR="00E269CA">
        <w:rPr>
          <w:rFonts w:hint="eastAsia"/>
        </w:rPr>
        <w:t>指某人</w:t>
      </w:r>
      <w:r w:rsidR="00AD2B85">
        <w:rPr>
          <w:rFonts w:hint="eastAsia"/>
        </w:rPr>
        <w:t>在多种可</w:t>
      </w:r>
      <w:r w:rsidR="00782851">
        <w:rPr>
          <w:rFonts w:hint="eastAsia"/>
        </w:rPr>
        <w:t>进行</w:t>
      </w:r>
      <w:r w:rsidR="00AD2B85">
        <w:rPr>
          <w:rFonts w:hint="eastAsia"/>
        </w:rPr>
        <w:t>比较的情形下，由以上的种种不平等</w:t>
      </w:r>
      <w:r w:rsidR="00782851">
        <w:rPr>
          <w:rFonts w:hint="eastAsia"/>
        </w:rPr>
        <w:t>评判</w:t>
      </w:r>
      <w:r w:rsidR="00AD2B85">
        <w:rPr>
          <w:rFonts w:hint="eastAsia"/>
        </w:rPr>
        <w:t>标准，被、曾被或</w:t>
      </w:r>
      <w:r w:rsidR="00E269CA">
        <w:rPr>
          <w:rFonts w:hint="eastAsia"/>
        </w:rPr>
        <w:t>可能会被</w:t>
      </w:r>
      <w:r w:rsidR="00782851">
        <w:rPr>
          <w:rFonts w:hint="eastAsia"/>
        </w:rPr>
        <w:t>，</w:t>
      </w:r>
      <w:r w:rsidR="00A726DF">
        <w:rPr>
          <w:rFonts w:hint="eastAsia"/>
        </w:rPr>
        <w:t>以比其他人</w:t>
      </w:r>
      <w:r w:rsidR="00E269CA">
        <w:rPr>
          <w:rFonts w:hint="eastAsia"/>
        </w:rPr>
        <w:t>更不友好的方式</w:t>
      </w:r>
      <w:r w:rsidR="00A2352D">
        <w:rPr>
          <w:rFonts w:hint="eastAsia"/>
        </w:rPr>
        <w:t>对待</w:t>
      </w:r>
      <w:r w:rsidR="00AD2B85">
        <w:rPr>
          <w:rFonts w:hint="eastAsia"/>
        </w:rPr>
        <w:t>。且这种情</w:t>
      </w:r>
      <w:r w:rsidR="00AD2B85">
        <w:rPr>
          <w:rFonts w:hint="eastAsia"/>
        </w:rPr>
        <w:lastRenderedPageBreak/>
        <w:t>况十分显然，甚至被张贴或声明。</w:t>
      </w:r>
    </w:p>
    <w:p w:rsidR="00AD2B85" w:rsidRDefault="00AD2B85" w:rsidP="00AD2B85">
      <w:pPr>
        <w:pStyle w:val="Paragraphedeliste"/>
        <w:ind w:left="720" w:firstLineChars="0" w:firstLine="0"/>
        <w:jc w:val="left"/>
      </w:pPr>
      <w:r>
        <w:rPr>
          <w:rFonts w:hint="eastAsia"/>
        </w:rPr>
        <w:t>例如：某公司内部条款声明对于</w:t>
      </w:r>
      <w:r>
        <w:rPr>
          <w:rFonts w:hint="eastAsia"/>
        </w:rPr>
        <w:t>50</w:t>
      </w:r>
      <w:r w:rsidR="00782851">
        <w:rPr>
          <w:rFonts w:hint="eastAsia"/>
        </w:rPr>
        <w:t>岁以上者仅允许男性继续留下来工作。法官判定此案例</w:t>
      </w:r>
      <w:r>
        <w:rPr>
          <w:rFonts w:hint="eastAsia"/>
        </w:rPr>
        <w:t>包含性别歧视和年龄歧视</w:t>
      </w:r>
      <w:r w:rsidR="00782851">
        <w:rPr>
          <w:rStyle w:val="Appelnotedebasdep"/>
        </w:rPr>
        <w:footnoteReference w:id="3"/>
      </w:r>
      <w:r>
        <w:rPr>
          <w:rFonts w:hint="eastAsia"/>
        </w:rPr>
        <w:t>。</w:t>
      </w:r>
    </w:p>
    <w:p w:rsidR="007C469B" w:rsidRDefault="007C469B" w:rsidP="007C469B">
      <w:pPr>
        <w:pStyle w:val="Paragraphedeliste"/>
        <w:ind w:left="720" w:firstLineChars="0" w:firstLine="0"/>
        <w:jc w:val="left"/>
      </w:pPr>
    </w:p>
    <w:p w:rsidR="007C469B" w:rsidRDefault="007C469B" w:rsidP="007C469B">
      <w:pPr>
        <w:pStyle w:val="Paragraphedeliste"/>
        <w:numPr>
          <w:ilvl w:val="0"/>
          <w:numId w:val="2"/>
        </w:numPr>
        <w:ind w:firstLineChars="0"/>
        <w:jc w:val="left"/>
      </w:pPr>
      <w:r w:rsidRPr="006338B8">
        <w:rPr>
          <w:rFonts w:hint="eastAsia"/>
          <w:b/>
        </w:rPr>
        <w:t>间接歧视</w:t>
      </w:r>
      <w:r w:rsidR="00755C41">
        <w:rPr>
          <w:rFonts w:hint="eastAsia"/>
        </w:rPr>
        <w:t>：更为</w:t>
      </w:r>
      <w:r w:rsidR="00AD2B85">
        <w:rPr>
          <w:rFonts w:hint="eastAsia"/>
        </w:rPr>
        <w:t>隐蔽。</w:t>
      </w:r>
      <w:r w:rsidR="00B20219">
        <w:rPr>
          <w:rFonts w:hint="eastAsia"/>
        </w:rPr>
        <w:t>是</w:t>
      </w:r>
      <w:r w:rsidR="00410228">
        <w:rPr>
          <w:rFonts w:hint="eastAsia"/>
        </w:rPr>
        <w:t>指</w:t>
      </w:r>
      <w:r w:rsidR="00782851">
        <w:rPr>
          <w:rFonts w:hint="eastAsia"/>
        </w:rPr>
        <w:t>某种安排、某项准则或</w:t>
      </w:r>
      <w:r w:rsidR="00B20219">
        <w:rPr>
          <w:rFonts w:hint="eastAsia"/>
        </w:rPr>
        <w:t>实践</w:t>
      </w:r>
      <w:r w:rsidR="00410228">
        <w:rPr>
          <w:rFonts w:hint="eastAsia"/>
        </w:rPr>
        <w:t>，</w:t>
      </w:r>
      <w:r w:rsidR="00782851">
        <w:rPr>
          <w:rFonts w:hint="eastAsia"/>
        </w:rPr>
        <w:t>表面上正常无异，但相对于其他人而言，有可能对个别人产生个别弊端。（</w:t>
      </w:r>
      <w:r w:rsidR="00B20219">
        <w:rPr>
          <w:rFonts w:hint="eastAsia"/>
        </w:rPr>
        <w:t>除非这</w:t>
      </w:r>
      <w:r w:rsidR="00782851">
        <w:rPr>
          <w:rFonts w:hint="eastAsia"/>
        </w:rPr>
        <w:t>项安排、准则或实践被合理地证明了而且其实现方式是有必要且合适的）</w:t>
      </w:r>
    </w:p>
    <w:p w:rsidR="00B20219" w:rsidRDefault="00B20219" w:rsidP="00B20219">
      <w:pPr>
        <w:pStyle w:val="Paragraphedeliste"/>
        <w:ind w:left="720" w:firstLineChars="0" w:firstLine="0"/>
        <w:jc w:val="left"/>
      </w:pPr>
      <w:r>
        <w:rPr>
          <w:rFonts w:hint="eastAsia"/>
        </w:rPr>
        <w:t>例如：某公司规定全职员工（每周</w:t>
      </w:r>
      <w:r>
        <w:rPr>
          <w:rFonts w:hint="eastAsia"/>
        </w:rPr>
        <w:t>35</w:t>
      </w:r>
      <w:r>
        <w:rPr>
          <w:rFonts w:hint="eastAsia"/>
        </w:rPr>
        <w:t>小时）有权享受某种津贴，但兼职员工没有此项权利。</w:t>
      </w:r>
      <w:r w:rsidR="00BD35C5">
        <w:rPr>
          <w:rFonts w:hint="eastAsia"/>
        </w:rPr>
        <w:t>这</w:t>
      </w:r>
      <w:r w:rsidR="00782851">
        <w:rPr>
          <w:rFonts w:hint="eastAsia"/>
        </w:rPr>
        <w:t>更</w:t>
      </w:r>
      <w:r w:rsidR="00BD35C5">
        <w:rPr>
          <w:rFonts w:hint="eastAsia"/>
        </w:rPr>
        <w:t>可能导致对于女性的歧视</w:t>
      </w:r>
      <w:r w:rsidR="00782851">
        <w:rPr>
          <w:rFonts w:hint="eastAsia"/>
        </w:rPr>
        <w:t>，</w:t>
      </w:r>
      <w:r w:rsidR="00BD35C5">
        <w:rPr>
          <w:rFonts w:hint="eastAsia"/>
        </w:rPr>
        <w:t>因为大多女性员工选择兼职。</w:t>
      </w:r>
    </w:p>
    <w:p w:rsidR="00404144" w:rsidRDefault="00404144" w:rsidP="00994355">
      <w:pPr>
        <w:jc w:val="left"/>
      </w:pPr>
    </w:p>
    <w:p w:rsidR="007C469B" w:rsidRDefault="007C469B" w:rsidP="007C469B">
      <w:pPr>
        <w:jc w:val="left"/>
      </w:pPr>
    </w:p>
    <w:p w:rsidR="007C469B" w:rsidRPr="009267AF" w:rsidRDefault="007C469B" w:rsidP="007C469B">
      <w:pPr>
        <w:pStyle w:val="Paragraphedeliste"/>
        <w:numPr>
          <w:ilvl w:val="0"/>
          <w:numId w:val="1"/>
        </w:numPr>
        <w:ind w:firstLineChars="0"/>
        <w:jc w:val="left"/>
        <w:rPr>
          <w:b/>
          <w:color w:val="C0504D" w:themeColor="accent2"/>
        </w:rPr>
      </w:pPr>
      <w:r w:rsidRPr="009267AF">
        <w:rPr>
          <w:rFonts w:hint="eastAsia"/>
          <w:b/>
          <w:color w:val="C0504D" w:themeColor="accent2"/>
        </w:rPr>
        <w:t>如何判定您是否为职场歧视的受害者？</w:t>
      </w:r>
    </w:p>
    <w:p w:rsidR="007C469B" w:rsidRDefault="007C469B" w:rsidP="007C469B">
      <w:pPr>
        <w:jc w:val="left"/>
      </w:pPr>
    </w:p>
    <w:p w:rsidR="007C469B" w:rsidRPr="009267AF" w:rsidRDefault="007C469B" w:rsidP="007C469B">
      <w:pPr>
        <w:jc w:val="left"/>
        <w:rPr>
          <w:b/>
        </w:rPr>
      </w:pPr>
      <w:r w:rsidRPr="009267AF">
        <w:rPr>
          <w:rFonts w:hint="eastAsia"/>
          <w:b/>
        </w:rPr>
        <w:t>如何揭露某种歧视：</w:t>
      </w:r>
    </w:p>
    <w:p w:rsidR="00BD35C5" w:rsidRDefault="00BD35C5" w:rsidP="007C469B">
      <w:pPr>
        <w:jc w:val="left"/>
      </w:pPr>
      <w:r>
        <w:rPr>
          <w:rFonts w:hint="eastAsia"/>
        </w:rPr>
        <w:t>需要</w:t>
      </w:r>
      <w:r w:rsidRPr="00BD35C5">
        <w:rPr>
          <w:rFonts w:hint="eastAsia"/>
        </w:rPr>
        <w:t>通过</w:t>
      </w:r>
      <w:r>
        <w:rPr>
          <w:rFonts w:hint="eastAsia"/>
        </w:rPr>
        <w:t>对比当前、过去或未来的各项事实和观察所得的情况</w:t>
      </w:r>
      <w:r w:rsidRPr="00BD35C5">
        <w:rPr>
          <w:rFonts w:hint="eastAsia"/>
        </w:rPr>
        <w:t xml:space="preserve">; </w:t>
      </w:r>
      <w:r w:rsidR="00755C41">
        <w:rPr>
          <w:rFonts w:hint="eastAsia"/>
        </w:rPr>
        <w:t>对比可涉及不同情况和具体人员，但也可以用假设的人来做</w:t>
      </w:r>
      <w:r w:rsidRPr="00BD35C5">
        <w:rPr>
          <w:rFonts w:hint="eastAsia"/>
        </w:rPr>
        <w:t>假设</w:t>
      </w:r>
      <w:r w:rsidR="00755C41">
        <w:rPr>
          <w:rFonts w:hint="eastAsia"/>
        </w:rPr>
        <w:t>的</w:t>
      </w:r>
      <w:r w:rsidRPr="00BD35C5">
        <w:rPr>
          <w:rFonts w:hint="eastAsia"/>
        </w:rPr>
        <w:t>比较（例如：</w:t>
      </w:r>
      <w:r w:rsidR="009267AF">
        <w:rPr>
          <w:rFonts w:hint="eastAsia"/>
        </w:rPr>
        <w:t>假设</w:t>
      </w:r>
      <w:r w:rsidRPr="00BD35C5">
        <w:rPr>
          <w:rFonts w:hint="eastAsia"/>
        </w:rPr>
        <w:t>如果</w:t>
      </w:r>
      <w:r w:rsidR="00755C41">
        <w:rPr>
          <w:rFonts w:hint="eastAsia"/>
        </w:rPr>
        <w:t>是白人在做这项工作，这项</w:t>
      </w:r>
      <w:r w:rsidRPr="00BD35C5">
        <w:rPr>
          <w:rFonts w:hint="eastAsia"/>
        </w:rPr>
        <w:t>规定是否</w:t>
      </w:r>
      <w:r w:rsidR="00755C41">
        <w:rPr>
          <w:rFonts w:hint="eastAsia"/>
        </w:rPr>
        <w:t>依然</w:t>
      </w:r>
      <w:r w:rsidRPr="00BD35C5">
        <w:rPr>
          <w:rFonts w:hint="eastAsia"/>
        </w:rPr>
        <w:t>相同）。</w:t>
      </w:r>
      <w:r w:rsidR="00755C41">
        <w:rPr>
          <w:rFonts w:hint="eastAsia"/>
        </w:rPr>
        <w:t>重要的是要记住歧视者的</w:t>
      </w:r>
      <w:r w:rsidR="009267AF">
        <w:rPr>
          <w:rFonts w:hint="eastAsia"/>
        </w:rPr>
        <w:t>歧视“</w:t>
      </w:r>
      <w:r w:rsidR="00755C41">
        <w:rPr>
          <w:rFonts w:hint="eastAsia"/>
        </w:rPr>
        <w:t>倾向</w:t>
      </w:r>
      <w:r w:rsidR="009267AF">
        <w:rPr>
          <w:rFonts w:hint="eastAsia"/>
        </w:rPr>
        <w:t>”不能作为确凿证据。</w:t>
      </w:r>
    </w:p>
    <w:p w:rsidR="0001192E" w:rsidRDefault="0001192E" w:rsidP="0001192E">
      <w:pPr>
        <w:jc w:val="left"/>
      </w:pPr>
    </w:p>
    <w:p w:rsidR="0001192E" w:rsidRDefault="0001192E" w:rsidP="0001192E">
      <w:pPr>
        <w:jc w:val="left"/>
      </w:pPr>
      <w:r>
        <w:rPr>
          <w:rFonts w:hint="eastAsia"/>
        </w:rPr>
        <w:t>被歧视者遭受的对待可能是一种行为（受到警告），也可能是一种忽视（请假、奖金被拒绝等）。</w:t>
      </w:r>
    </w:p>
    <w:p w:rsidR="0001192E" w:rsidRDefault="0001192E" w:rsidP="0001192E">
      <w:pPr>
        <w:jc w:val="left"/>
      </w:pPr>
    </w:p>
    <w:p w:rsidR="00755C41" w:rsidRDefault="0001192E" w:rsidP="0001192E">
      <w:pPr>
        <w:jc w:val="left"/>
      </w:pPr>
      <w:r>
        <w:rPr>
          <w:rFonts w:hint="eastAsia"/>
        </w:rPr>
        <w:t>例外：</w:t>
      </w:r>
      <w:r w:rsidR="009267AF">
        <w:rPr>
          <w:rFonts w:hint="eastAsia"/>
        </w:rPr>
        <w:t>唯一被允许的差别对待是当约束是有必要且合理时</w:t>
      </w:r>
      <w:r>
        <w:rPr>
          <w:rFonts w:hint="eastAsia"/>
        </w:rPr>
        <w:t>。</w:t>
      </w:r>
    </w:p>
    <w:p w:rsidR="00755C41" w:rsidRDefault="00755C41" w:rsidP="007C469B">
      <w:pPr>
        <w:jc w:val="left"/>
      </w:pPr>
    </w:p>
    <w:p w:rsidR="00755C41" w:rsidRDefault="00755C41" w:rsidP="007C469B">
      <w:pPr>
        <w:jc w:val="left"/>
      </w:pPr>
    </w:p>
    <w:p w:rsidR="007C469B" w:rsidRPr="009267AF" w:rsidRDefault="007C469B" w:rsidP="00BD35C5">
      <w:pPr>
        <w:pStyle w:val="Paragraphedeliste"/>
        <w:numPr>
          <w:ilvl w:val="0"/>
          <w:numId w:val="1"/>
        </w:numPr>
        <w:ind w:firstLineChars="0"/>
        <w:jc w:val="left"/>
        <w:rPr>
          <w:b/>
          <w:color w:val="C0504D" w:themeColor="accent2"/>
        </w:rPr>
      </w:pPr>
      <w:r w:rsidRPr="009267AF">
        <w:rPr>
          <w:rFonts w:hint="eastAsia"/>
          <w:b/>
          <w:color w:val="C0504D" w:themeColor="accent2"/>
        </w:rPr>
        <w:t>受歧视的职员有哪些对策</w:t>
      </w:r>
    </w:p>
    <w:p w:rsidR="007C469B" w:rsidRDefault="007C469B" w:rsidP="007C469B">
      <w:pPr>
        <w:jc w:val="left"/>
      </w:pPr>
    </w:p>
    <w:p w:rsidR="007C469B" w:rsidRPr="009267AF" w:rsidRDefault="007C469B" w:rsidP="007C469B">
      <w:pPr>
        <w:pStyle w:val="Paragraphedeliste"/>
        <w:numPr>
          <w:ilvl w:val="0"/>
          <w:numId w:val="3"/>
        </w:numPr>
        <w:ind w:firstLineChars="0"/>
        <w:jc w:val="left"/>
        <w:rPr>
          <w:b/>
        </w:rPr>
      </w:pPr>
      <w:r w:rsidRPr="009267AF">
        <w:rPr>
          <w:rFonts w:hint="eastAsia"/>
          <w:b/>
        </w:rPr>
        <w:t>有必要上报情况</w:t>
      </w:r>
    </w:p>
    <w:p w:rsidR="004B1117" w:rsidRDefault="004B1117" w:rsidP="004B1117">
      <w:pPr>
        <w:pStyle w:val="Paragraphedeliste"/>
        <w:ind w:left="720" w:firstLineChars="0" w:firstLine="0"/>
        <w:jc w:val="left"/>
      </w:pPr>
      <w:r>
        <w:rPr>
          <w:rFonts w:hint="eastAsia"/>
        </w:rPr>
        <w:t>首要的是说明情况。告知</w:t>
      </w:r>
      <w:r w:rsidR="009267AF">
        <w:rPr>
          <w:rFonts w:hint="eastAsia"/>
        </w:rPr>
        <w:t>有能力调节这种情况的</w:t>
      </w:r>
      <w:r>
        <w:rPr>
          <w:rFonts w:hint="eastAsia"/>
        </w:rPr>
        <w:t>相关员工代表、公司内或别处的工会组织、劳动监察局或</w:t>
      </w:r>
      <w:r>
        <w:rPr>
          <w:rFonts w:hint="eastAsia"/>
        </w:rPr>
        <w:t>HALDE</w:t>
      </w:r>
      <w:r>
        <w:rPr>
          <w:rFonts w:hint="eastAsia"/>
        </w:rPr>
        <w:t>（抗议歧视倡导平等的机构）。</w:t>
      </w:r>
    </w:p>
    <w:p w:rsidR="000C6064" w:rsidRDefault="000C6064" w:rsidP="004B1117">
      <w:pPr>
        <w:pStyle w:val="Paragraphedeliste"/>
        <w:ind w:left="720" w:firstLineChars="0" w:firstLine="0"/>
        <w:jc w:val="left"/>
      </w:pPr>
    </w:p>
    <w:p w:rsidR="007C469B" w:rsidRPr="009267AF" w:rsidRDefault="000C6064" w:rsidP="007C469B">
      <w:pPr>
        <w:pStyle w:val="Paragraphedeliste"/>
        <w:numPr>
          <w:ilvl w:val="0"/>
          <w:numId w:val="3"/>
        </w:numPr>
        <w:ind w:firstLineChars="0"/>
        <w:jc w:val="left"/>
        <w:rPr>
          <w:b/>
        </w:rPr>
      </w:pPr>
      <w:r w:rsidRPr="009267AF">
        <w:rPr>
          <w:rFonts w:hint="eastAsia"/>
          <w:b/>
        </w:rPr>
        <w:t>尽快</w:t>
      </w:r>
      <w:r w:rsidR="007C469B" w:rsidRPr="009267AF">
        <w:rPr>
          <w:rFonts w:hint="eastAsia"/>
          <w:b/>
        </w:rPr>
        <w:t>撰写书面文字</w:t>
      </w:r>
    </w:p>
    <w:p w:rsidR="000C6064" w:rsidRDefault="000C6064" w:rsidP="000C6064">
      <w:pPr>
        <w:pStyle w:val="Paragraphedeliste"/>
        <w:ind w:left="720" w:firstLineChars="0" w:firstLine="0"/>
        <w:jc w:val="left"/>
      </w:pPr>
      <w:r>
        <w:rPr>
          <w:rFonts w:hint="eastAsia"/>
        </w:rPr>
        <w:t>“言易失，字易留</w:t>
      </w:r>
      <w:r w:rsidRPr="000C6064">
        <w:rPr>
          <w:rFonts w:hint="eastAsia"/>
        </w:rPr>
        <w:t>”。</w:t>
      </w:r>
      <w:r>
        <w:rPr>
          <w:rFonts w:hint="eastAsia"/>
        </w:rPr>
        <w:t>如果发生争执</w:t>
      </w:r>
      <w:r w:rsidRPr="000C6064">
        <w:rPr>
          <w:rFonts w:hint="eastAsia"/>
        </w:rPr>
        <w:t>，员工必须证明他已告知</w:t>
      </w:r>
      <w:r>
        <w:rPr>
          <w:rFonts w:hint="eastAsia"/>
        </w:rPr>
        <w:t>其雇主存在的歧视情况</w:t>
      </w:r>
      <w:r w:rsidRPr="000C6064">
        <w:rPr>
          <w:rFonts w:hint="eastAsia"/>
        </w:rPr>
        <w:t>。</w:t>
      </w:r>
      <w:r>
        <w:rPr>
          <w:rFonts w:hint="eastAsia"/>
        </w:rPr>
        <w:t>对此，在书写需要雇主签名确认的挂号信时，有必要按时间顺序</w:t>
      </w:r>
      <w:r w:rsidRPr="000C6064">
        <w:rPr>
          <w:rFonts w:hint="eastAsia"/>
        </w:rPr>
        <w:t>准确地描述情况。</w:t>
      </w:r>
      <w:r w:rsidR="009267AF">
        <w:rPr>
          <w:rFonts w:hint="eastAsia"/>
        </w:rPr>
        <w:t>如果雇主没有作出反应，则视其严重违反</w:t>
      </w:r>
      <w:r w:rsidRPr="000C6064">
        <w:rPr>
          <w:rFonts w:hint="eastAsia"/>
        </w:rPr>
        <w:t>保护雇员健康的义务。</w:t>
      </w:r>
    </w:p>
    <w:p w:rsidR="000C6064" w:rsidRDefault="000C6064" w:rsidP="000C6064">
      <w:pPr>
        <w:pStyle w:val="Paragraphedeliste"/>
        <w:ind w:left="720" w:firstLineChars="0" w:firstLine="0"/>
        <w:jc w:val="left"/>
      </w:pPr>
    </w:p>
    <w:p w:rsidR="007C469B" w:rsidRPr="009267AF" w:rsidRDefault="007C469B" w:rsidP="007C469B">
      <w:pPr>
        <w:pStyle w:val="Paragraphedeliste"/>
        <w:numPr>
          <w:ilvl w:val="0"/>
          <w:numId w:val="3"/>
        </w:numPr>
        <w:ind w:firstLineChars="0"/>
        <w:jc w:val="left"/>
        <w:rPr>
          <w:b/>
        </w:rPr>
      </w:pPr>
      <w:r w:rsidRPr="009267AF">
        <w:rPr>
          <w:rFonts w:hint="eastAsia"/>
          <w:b/>
        </w:rPr>
        <w:t>必须为所遭受的歧视给出证据</w:t>
      </w:r>
    </w:p>
    <w:p w:rsidR="000C6064" w:rsidRDefault="000C6064" w:rsidP="000C6064">
      <w:pPr>
        <w:pStyle w:val="Paragraphedeliste"/>
        <w:ind w:left="720" w:firstLine="480"/>
        <w:jc w:val="left"/>
      </w:pPr>
      <w:r>
        <w:rPr>
          <w:rFonts w:hint="eastAsia"/>
        </w:rPr>
        <w:t>为了证明歧视，员工必须向其雇主或其他公</w:t>
      </w:r>
      <w:r w:rsidR="00901E1A">
        <w:rPr>
          <w:rFonts w:hint="eastAsia"/>
        </w:rPr>
        <w:t>司高层出示事实证据，表明歧视确实存在（如揭露事实的</w:t>
      </w:r>
      <w:r>
        <w:rPr>
          <w:rFonts w:hint="eastAsia"/>
        </w:rPr>
        <w:t>证据）。</w:t>
      </w:r>
    </w:p>
    <w:p w:rsidR="000C6064" w:rsidRDefault="000C6064" w:rsidP="000C6064">
      <w:pPr>
        <w:pStyle w:val="Paragraphedeliste"/>
        <w:ind w:left="720" w:firstLine="480"/>
        <w:jc w:val="left"/>
      </w:pPr>
    </w:p>
    <w:p w:rsidR="000C6064" w:rsidRDefault="003E66D8" w:rsidP="000C6064">
      <w:pPr>
        <w:pStyle w:val="Paragraphedeliste"/>
        <w:ind w:left="720" w:firstLine="480"/>
        <w:jc w:val="left"/>
      </w:pPr>
      <w:r>
        <w:rPr>
          <w:rFonts w:hint="eastAsia"/>
        </w:rPr>
        <w:t>面对这些</w:t>
      </w:r>
      <w:r w:rsidR="009267AF">
        <w:rPr>
          <w:rFonts w:hint="eastAsia"/>
        </w:rPr>
        <w:t>受歧视者</w:t>
      </w:r>
      <w:r>
        <w:rPr>
          <w:rFonts w:hint="eastAsia"/>
        </w:rPr>
        <w:t>所给出的证据</w:t>
      </w:r>
      <w:r w:rsidR="009267AF">
        <w:rPr>
          <w:rFonts w:hint="eastAsia"/>
        </w:rPr>
        <w:t>时</w:t>
      </w:r>
      <w:r w:rsidR="00901E1A">
        <w:rPr>
          <w:rFonts w:hint="eastAsia"/>
        </w:rPr>
        <w:t>，雇主应该通过客观的</w:t>
      </w:r>
      <w:r>
        <w:rPr>
          <w:rFonts w:hint="eastAsia"/>
        </w:rPr>
        <w:t>且</w:t>
      </w:r>
      <w:r w:rsidR="00901E1A">
        <w:rPr>
          <w:rFonts w:hint="eastAsia"/>
        </w:rPr>
        <w:t>不含任何歧视的因素来证明他自己的合理性。如果雇主自身给出的证据不充分，则判定雇员胜诉</w:t>
      </w:r>
      <w:r w:rsidR="000C6064">
        <w:rPr>
          <w:rFonts w:hint="eastAsia"/>
        </w:rPr>
        <w:t>。雇主将被判刑。</w:t>
      </w:r>
    </w:p>
    <w:p w:rsidR="000C6064" w:rsidRDefault="000C6064" w:rsidP="000C6064">
      <w:pPr>
        <w:pStyle w:val="Paragraphedeliste"/>
        <w:ind w:left="720" w:firstLine="480"/>
        <w:jc w:val="left"/>
      </w:pPr>
    </w:p>
    <w:p w:rsidR="000C6064" w:rsidRDefault="00901E1A" w:rsidP="000C6064">
      <w:pPr>
        <w:pStyle w:val="Paragraphedeliste"/>
        <w:ind w:left="720" w:firstLine="480"/>
        <w:jc w:val="left"/>
      </w:pPr>
      <w:r>
        <w:rPr>
          <w:rFonts w:hint="eastAsia"/>
        </w:rPr>
        <w:t>员工可以要求取消所有</w:t>
      </w:r>
      <w:r w:rsidR="009267AF">
        <w:rPr>
          <w:rFonts w:hint="eastAsia"/>
        </w:rPr>
        <w:t>带有</w:t>
      </w:r>
      <w:r>
        <w:rPr>
          <w:rFonts w:hint="eastAsia"/>
        </w:rPr>
        <w:t>歧视性的衡量标准，甚至根据所遭受伤害</w:t>
      </w:r>
      <w:r w:rsidR="000C6064">
        <w:rPr>
          <w:rFonts w:hint="eastAsia"/>
        </w:rPr>
        <w:t>的严重程度获得</w:t>
      </w:r>
      <w:r>
        <w:rPr>
          <w:rFonts w:hint="eastAsia"/>
        </w:rPr>
        <w:t>相应</w:t>
      </w:r>
      <w:r w:rsidR="000C6064">
        <w:rPr>
          <w:rFonts w:hint="eastAsia"/>
        </w:rPr>
        <w:t>赔偿。在</w:t>
      </w:r>
      <w:r w:rsidR="003E66D8">
        <w:rPr>
          <w:rFonts w:hint="eastAsia"/>
        </w:rPr>
        <w:t>受</w:t>
      </w:r>
      <w:r w:rsidR="000C6064">
        <w:rPr>
          <w:rFonts w:hint="eastAsia"/>
        </w:rPr>
        <w:t>歧视性解雇的情况下，就业法</w:t>
      </w:r>
      <w:r w:rsidR="003E66D8">
        <w:rPr>
          <w:rFonts w:hint="eastAsia"/>
        </w:rPr>
        <w:t>庭可令员工在其</w:t>
      </w:r>
      <w:r w:rsidR="000C6064">
        <w:rPr>
          <w:rFonts w:hint="eastAsia"/>
        </w:rPr>
        <w:t>公司</w:t>
      </w:r>
      <w:r w:rsidR="003E66D8">
        <w:rPr>
          <w:rFonts w:hint="eastAsia"/>
        </w:rPr>
        <w:t>复职，但员工有权</w:t>
      </w:r>
      <w:r w:rsidR="000C6064">
        <w:rPr>
          <w:rFonts w:hint="eastAsia"/>
        </w:rPr>
        <w:t>拒绝</w:t>
      </w:r>
      <w:r w:rsidR="003E66D8">
        <w:rPr>
          <w:rFonts w:hint="eastAsia"/>
        </w:rPr>
        <w:t>复职。在此</w:t>
      </w:r>
      <w:r w:rsidR="000C6064">
        <w:rPr>
          <w:rFonts w:hint="eastAsia"/>
        </w:rPr>
        <w:t>情况下，他将收到与</w:t>
      </w:r>
      <w:r w:rsidR="003E66D8">
        <w:rPr>
          <w:rFonts w:hint="eastAsia"/>
        </w:rPr>
        <w:t>受</w:t>
      </w:r>
      <w:r w:rsidR="000C6064">
        <w:rPr>
          <w:rFonts w:hint="eastAsia"/>
        </w:rPr>
        <w:t>不公平解雇有关</w:t>
      </w:r>
      <w:r w:rsidR="003E66D8">
        <w:rPr>
          <w:rFonts w:hint="eastAsia"/>
        </w:rPr>
        <w:t>的所有赔偿金。除民事处罚外，还有刑事处罚。事实上，这种以</w:t>
      </w:r>
      <w:r w:rsidR="003E66D8">
        <w:rPr>
          <w:rFonts w:hint="eastAsia"/>
        </w:rPr>
        <w:lastRenderedPageBreak/>
        <w:t>歧视性的标准</w:t>
      </w:r>
      <w:r w:rsidR="000C6064">
        <w:rPr>
          <w:rFonts w:hint="eastAsia"/>
        </w:rPr>
        <w:t>拒绝雇用</w:t>
      </w:r>
      <w:r w:rsidR="003E66D8">
        <w:rPr>
          <w:rFonts w:hint="eastAsia"/>
        </w:rPr>
        <w:t>某人，给其实施处分</w:t>
      </w:r>
      <w:r w:rsidR="000C6064">
        <w:rPr>
          <w:rFonts w:hint="eastAsia"/>
        </w:rPr>
        <w:t>，或</w:t>
      </w:r>
      <w:r w:rsidR="003E66D8">
        <w:rPr>
          <w:rFonts w:hint="eastAsia"/>
        </w:rPr>
        <w:t>予其免职将可能被判三年监禁和</w:t>
      </w:r>
      <w:r w:rsidR="000C6064">
        <w:rPr>
          <w:rFonts w:hint="eastAsia"/>
        </w:rPr>
        <w:t>45000</w:t>
      </w:r>
      <w:r w:rsidR="003E66D8">
        <w:rPr>
          <w:rFonts w:hint="eastAsia"/>
        </w:rPr>
        <w:t>欧元的</w:t>
      </w:r>
      <w:r w:rsidR="000C6064">
        <w:rPr>
          <w:rFonts w:hint="eastAsia"/>
        </w:rPr>
        <w:t>罚款。</w:t>
      </w:r>
    </w:p>
    <w:p w:rsidR="000C6064" w:rsidRDefault="000C6064" w:rsidP="000C6064">
      <w:pPr>
        <w:pStyle w:val="Paragraphedeliste"/>
        <w:ind w:left="720" w:firstLine="480"/>
        <w:jc w:val="left"/>
      </w:pPr>
    </w:p>
    <w:p w:rsidR="000C6064" w:rsidRDefault="009267AF" w:rsidP="000C6064">
      <w:pPr>
        <w:pStyle w:val="Paragraphedeliste"/>
        <w:ind w:left="720" w:firstLineChars="0" w:firstLine="0"/>
        <w:jc w:val="left"/>
      </w:pPr>
      <w:r>
        <w:rPr>
          <w:rFonts w:hint="eastAsia"/>
        </w:rPr>
        <w:t>工作中的歧视表现为一种令人不快</w:t>
      </w:r>
      <w:r w:rsidR="00EB7C04">
        <w:rPr>
          <w:rFonts w:hint="eastAsia"/>
        </w:rPr>
        <w:t>的待遇，将</w:t>
      </w:r>
      <w:r w:rsidR="003E66D8">
        <w:rPr>
          <w:rFonts w:hint="eastAsia"/>
        </w:rPr>
        <w:t>导致</w:t>
      </w:r>
      <w:r w:rsidR="00EB7C04">
        <w:rPr>
          <w:rFonts w:hint="eastAsia"/>
        </w:rPr>
        <w:t>雇佣时</w:t>
      </w:r>
      <w:r w:rsidR="003E66D8">
        <w:rPr>
          <w:rFonts w:hint="eastAsia"/>
        </w:rPr>
        <w:t>权利平等</w:t>
      </w:r>
      <w:r w:rsidR="000C6064">
        <w:rPr>
          <w:rFonts w:hint="eastAsia"/>
        </w:rPr>
        <w:t>和机会平等的</w:t>
      </w:r>
      <w:r w:rsidR="00EB7C04">
        <w:rPr>
          <w:rFonts w:hint="eastAsia"/>
        </w:rPr>
        <w:t>丧失，不</w:t>
      </w:r>
      <w:r>
        <w:rPr>
          <w:rFonts w:hint="eastAsia"/>
        </w:rPr>
        <w:t>仅在整个合同有效期还包括合同的断裂期，以及</w:t>
      </w:r>
      <w:r w:rsidR="00EB7C04">
        <w:rPr>
          <w:rFonts w:hint="eastAsia"/>
        </w:rPr>
        <w:t>劳动合同终止之际。即使听来令人生厌，员工也必须时时在合同关系中保持警惕。劳动法对所有员工的</w:t>
      </w:r>
      <w:r w:rsidR="000C6064">
        <w:rPr>
          <w:rFonts w:hint="eastAsia"/>
        </w:rPr>
        <w:t>待遇</w:t>
      </w:r>
      <w:r w:rsidR="00EB7C04">
        <w:rPr>
          <w:rFonts w:hint="eastAsia"/>
        </w:rPr>
        <w:t>是平等的</w:t>
      </w:r>
      <w:r>
        <w:rPr>
          <w:rFonts w:hint="eastAsia"/>
        </w:rPr>
        <w:t>，</w:t>
      </w:r>
      <w:r w:rsidR="000C6064">
        <w:rPr>
          <w:rFonts w:hint="eastAsia"/>
        </w:rPr>
        <w:t>谈论</w:t>
      </w:r>
      <w:r w:rsidR="00EB7C04">
        <w:rPr>
          <w:rFonts w:hint="eastAsia"/>
        </w:rPr>
        <w:t>受</w:t>
      </w:r>
      <w:r w:rsidR="000C6064">
        <w:rPr>
          <w:rFonts w:hint="eastAsia"/>
        </w:rPr>
        <w:t>歧视</w:t>
      </w:r>
      <w:r w:rsidR="00EB7C04">
        <w:rPr>
          <w:rFonts w:hint="eastAsia"/>
        </w:rPr>
        <w:t>的经历是非常重要的。在产生争议的情况下</w:t>
      </w:r>
      <w:r w:rsidR="000C6064">
        <w:rPr>
          <w:rFonts w:hint="eastAsia"/>
        </w:rPr>
        <w:t>，为了您的个人健康以及</w:t>
      </w:r>
      <w:r w:rsidR="00EB7C04">
        <w:rPr>
          <w:rFonts w:hint="eastAsia"/>
        </w:rPr>
        <w:t>个人档案</w:t>
      </w:r>
      <w:r>
        <w:rPr>
          <w:rFonts w:hint="eastAsia"/>
        </w:rPr>
        <w:t>的</w:t>
      </w:r>
      <w:r w:rsidR="00EB7C04">
        <w:rPr>
          <w:rFonts w:hint="eastAsia"/>
        </w:rPr>
        <w:t>完全，总应</w:t>
      </w:r>
      <w:r>
        <w:rPr>
          <w:rFonts w:hint="eastAsia"/>
        </w:rPr>
        <w:t>勇于</w:t>
      </w:r>
      <w:r w:rsidR="00EB7C04">
        <w:rPr>
          <w:rFonts w:hint="eastAsia"/>
        </w:rPr>
        <w:t>揭露并</w:t>
      </w:r>
      <w:r>
        <w:rPr>
          <w:rFonts w:hint="eastAsia"/>
        </w:rPr>
        <w:t>致力废除使自身</w:t>
      </w:r>
      <w:r w:rsidR="00EB7C04">
        <w:rPr>
          <w:rFonts w:hint="eastAsia"/>
        </w:rPr>
        <w:t>受到歧视的评判标准</w:t>
      </w:r>
      <w:r w:rsidR="000C6064">
        <w:rPr>
          <w:rFonts w:hint="eastAsia"/>
        </w:rPr>
        <w:t>。</w:t>
      </w:r>
    </w:p>
    <w:p w:rsidR="000C6064" w:rsidRDefault="000C6064" w:rsidP="000C6064">
      <w:pPr>
        <w:pStyle w:val="Paragraphedeliste"/>
        <w:ind w:left="720" w:firstLineChars="0" w:firstLine="0"/>
        <w:jc w:val="left"/>
      </w:pPr>
    </w:p>
    <w:p w:rsidR="000C6064" w:rsidRDefault="000C6064" w:rsidP="000C6064">
      <w:pPr>
        <w:pStyle w:val="Paragraphedeliste"/>
        <w:ind w:left="720" w:firstLineChars="0" w:firstLine="0"/>
        <w:jc w:val="left"/>
      </w:pPr>
    </w:p>
    <w:p w:rsidR="007C469B" w:rsidRPr="009267AF" w:rsidRDefault="008146EC" w:rsidP="007C469B">
      <w:pPr>
        <w:pStyle w:val="Paragraphedeliste"/>
        <w:numPr>
          <w:ilvl w:val="0"/>
          <w:numId w:val="1"/>
        </w:numPr>
        <w:ind w:firstLineChars="0"/>
        <w:jc w:val="left"/>
        <w:rPr>
          <w:b/>
          <w:color w:val="C0504D" w:themeColor="accent2"/>
        </w:rPr>
      </w:pPr>
      <w:r w:rsidRPr="009267AF">
        <w:rPr>
          <w:rFonts w:hint="eastAsia"/>
          <w:b/>
          <w:color w:val="C0504D" w:themeColor="accent2"/>
        </w:rPr>
        <w:t>团体行动</w:t>
      </w:r>
      <w:r w:rsidR="007C469B" w:rsidRPr="009267AF">
        <w:rPr>
          <w:rFonts w:hint="eastAsia"/>
          <w:b/>
          <w:color w:val="C0504D" w:themeColor="accent2"/>
        </w:rPr>
        <w:t>部署</w:t>
      </w:r>
    </w:p>
    <w:p w:rsidR="008146EC" w:rsidRDefault="008146EC" w:rsidP="008146EC">
      <w:pPr>
        <w:pStyle w:val="Paragraphedeliste"/>
        <w:ind w:left="480" w:firstLine="480"/>
        <w:jc w:val="left"/>
      </w:pPr>
      <w:r>
        <w:rPr>
          <w:rFonts w:hint="eastAsia"/>
        </w:rPr>
        <w:t>“劳动法”第</w:t>
      </w:r>
      <w:r>
        <w:rPr>
          <w:rFonts w:hint="eastAsia"/>
        </w:rPr>
        <w:t>L1134-6</w:t>
      </w:r>
      <w:r w:rsidR="009267AF">
        <w:rPr>
          <w:rFonts w:hint="eastAsia"/>
        </w:rPr>
        <w:t>条及以下内容涉及若干雇员在工作受歧视的情况下发起集体诉讼的情况</w:t>
      </w:r>
      <w:r>
        <w:rPr>
          <w:rFonts w:hint="eastAsia"/>
        </w:rPr>
        <w:t>。</w:t>
      </w:r>
    </w:p>
    <w:p w:rsidR="008146EC" w:rsidRDefault="008B43F3" w:rsidP="008146EC">
      <w:pPr>
        <w:pStyle w:val="Paragraphedeliste"/>
        <w:ind w:left="480" w:firstLine="480"/>
        <w:jc w:val="left"/>
      </w:pPr>
      <w:r>
        <w:rPr>
          <w:rFonts w:hint="eastAsia"/>
        </w:rPr>
        <w:t>事实上，以某个代表员工利益</w:t>
      </w:r>
      <w:r w:rsidR="009267AF">
        <w:rPr>
          <w:rFonts w:hint="eastAsia"/>
        </w:rPr>
        <w:t>的</w:t>
      </w:r>
      <w:r>
        <w:rPr>
          <w:rFonts w:hint="eastAsia"/>
        </w:rPr>
        <w:t>工会组织为代表，或以某个对抗歧视现象已至少五年或者在残疾领域有所作为的组织机构为代表，</w:t>
      </w:r>
      <w:r w:rsidR="002139A1">
        <w:rPr>
          <w:rFonts w:hint="eastAsia"/>
        </w:rPr>
        <w:t>可以向民事法庭提起集体诉讼。上诉的目的必须是表明歧视现象</w:t>
      </w:r>
      <w:r w:rsidR="009267AF">
        <w:rPr>
          <w:rFonts w:hint="eastAsia"/>
        </w:rPr>
        <w:t>出现</w:t>
      </w:r>
      <w:r w:rsidR="002139A1">
        <w:rPr>
          <w:rFonts w:hint="eastAsia"/>
        </w:rPr>
        <w:t>在多位雇员应聘同一个职位时</w:t>
      </w:r>
      <w:r w:rsidR="008146EC">
        <w:rPr>
          <w:rFonts w:hint="eastAsia"/>
        </w:rPr>
        <w:t>，实习</w:t>
      </w:r>
      <w:r w:rsidR="002139A1">
        <w:rPr>
          <w:rFonts w:hint="eastAsia"/>
        </w:rPr>
        <w:t>时</w:t>
      </w:r>
      <w:r w:rsidR="008146EC">
        <w:rPr>
          <w:rFonts w:hint="eastAsia"/>
        </w:rPr>
        <w:t>或</w:t>
      </w:r>
      <w:r w:rsidR="002139A1">
        <w:rPr>
          <w:rFonts w:hint="eastAsia"/>
        </w:rPr>
        <w:t>公司</w:t>
      </w:r>
      <w:r w:rsidR="008146EC">
        <w:rPr>
          <w:rFonts w:hint="eastAsia"/>
        </w:rPr>
        <w:t>培训期间</w:t>
      </w:r>
      <w:r w:rsidR="002139A1">
        <w:rPr>
          <w:rFonts w:hint="eastAsia"/>
        </w:rPr>
        <w:t>，多个候选人</w:t>
      </w:r>
      <w:r w:rsidR="008146EC">
        <w:rPr>
          <w:rFonts w:hint="eastAsia"/>
        </w:rPr>
        <w:t>直接或间接</w:t>
      </w:r>
      <w:r w:rsidR="002139A1">
        <w:rPr>
          <w:rFonts w:hint="eastAsia"/>
        </w:rPr>
        <w:t>地受到相应</w:t>
      </w:r>
      <w:r w:rsidR="008146EC">
        <w:rPr>
          <w:rFonts w:hint="eastAsia"/>
        </w:rPr>
        <w:t>歧视</w:t>
      </w:r>
      <w:r w:rsidR="002139A1">
        <w:rPr>
          <w:rFonts w:hint="eastAsia"/>
        </w:rPr>
        <w:t>，其动机相同且由</w:t>
      </w:r>
      <w:r w:rsidR="008146EC">
        <w:rPr>
          <w:rFonts w:hint="eastAsia"/>
        </w:rPr>
        <w:t>第</w:t>
      </w:r>
      <w:r w:rsidR="008146EC">
        <w:rPr>
          <w:rFonts w:hint="eastAsia"/>
        </w:rPr>
        <w:t>L. 1132-1</w:t>
      </w:r>
      <w:r w:rsidR="002139A1">
        <w:rPr>
          <w:rFonts w:hint="eastAsia"/>
        </w:rPr>
        <w:t>条劳动法所提及，并可归咎于</w:t>
      </w:r>
      <w:r w:rsidR="008146EC">
        <w:rPr>
          <w:rFonts w:hint="eastAsia"/>
        </w:rPr>
        <w:t>同一</w:t>
      </w:r>
      <w:r w:rsidR="002139A1">
        <w:rPr>
          <w:rFonts w:hint="eastAsia"/>
        </w:rPr>
        <w:t>个雇主</w:t>
      </w:r>
      <w:r w:rsidR="008146EC">
        <w:rPr>
          <w:rFonts w:hint="eastAsia"/>
        </w:rPr>
        <w:t>。</w:t>
      </w:r>
    </w:p>
    <w:p w:rsidR="008146EC" w:rsidRDefault="008146EC" w:rsidP="008146EC">
      <w:pPr>
        <w:pStyle w:val="Paragraphedeliste"/>
        <w:ind w:left="480" w:firstLine="480"/>
        <w:jc w:val="left"/>
      </w:pPr>
    </w:p>
    <w:p w:rsidR="008146EC" w:rsidRDefault="008146EC" w:rsidP="008146EC">
      <w:pPr>
        <w:pStyle w:val="Paragraphedeliste"/>
        <w:ind w:left="480" w:firstLine="480"/>
        <w:jc w:val="left"/>
      </w:pPr>
      <w:r>
        <w:rPr>
          <w:rFonts w:hint="eastAsia"/>
        </w:rPr>
        <w:t>在开始法律诉讼之前，工会组织和</w:t>
      </w:r>
      <w:r w:rsidR="002139A1">
        <w:rPr>
          <w:rFonts w:hint="eastAsia"/>
        </w:rPr>
        <w:t>（或）</w:t>
      </w:r>
      <w:r>
        <w:rPr>
          <w:rFonts w:hint="eastAsia"/>
        </w:rPr>
        <w:t>协会</w:t>
      </w:r>
      <w:r w:rsidR="009267AF">
        <w:rPr>
          <w:rFonts w:hint="eastAsia"/>
        </w:rPr>
        <w:t>将要求雇主采取</w:t>
      </w:r>
      <w:r w:rsidR="002139A1">
        <w:rPr>
          <w:rFonts w:hint="eastAsia"/>
        </w:rPr>
        <w:t>任何</w:t>
      </w:r>
      <w:r w:rsidR="009267AF">
        <w:rPr>
          <w:rFonts w:hint="eastAsia"/>
        </w:rPr>
        <w:t>可能的</w:t>
      </w:r>
      <w:r w:rsidR="002139A1">
        <w:rPr>
          <w:rFonts w:hint="eastAsia"/>
        </w:rPr>
        <w:t>方式</w:t>
      </w:r>
      <w:r w:rsidR="009267AF">
        <w:rPr>
          <w:rFonts w:hint="eastAsia"/>
        </w:rPr>
        <w:t>以</w:t>
      </w:r>
      <w:r w:rsidR="002139A1">
        <w:rPr>
          <w:rFonts w:hint="eastAsia"/>
        </w:rPr>
        <w:t>避免纠纷。从发出要求</w:t>
      </w:r>
      <w:r>
        <w:rPr>
          <w:rFonts w:hint="eastAsia"/>
        </w:rPr>
        <w:t>之日起，雇主有一个月的时间通知</w:t>
      </w:r>
      <w:r w:rsidR="002139A1">
        <w:rPr>
          <w:rFonts w:hint="eastAsia"/>
        </w:rPr>
        <w:t>CE</w:t>
      </w:r>
      <w:r>
        <w:rPr>
          <w:rFonts w:hint="eastAsia"/>
        </w:rPr>
        <w:t xml:space="preserve"> / CSE</w:t>
      </w:r>
      <w:r w:rsidR="002139A1">
        <w:rPr>
          <w:rFonts w:hint="eastAsia"/>
        </w:rPr>
        <w:t>（委员会</w:t>
      </w:r>
      <w:r w:rsidR="006C0B55">
        <w:rPr>
          <w:rFonts w:hint="eastAsia"/>
        </w:rPr>
        <w:t>）</w:t>
      </w:r>
      <w:r>
        <w:rPr>
          <w:rFonts w:hint="eastAsia"/>
        </w:rPr>
        <w:t>和工会</w:t>
      </w:r>
      <w:r w:rsidR="002139A1">
        <w:rPr>
          <w:rFonts w:hint="eastAsia"/>
        </w:rPr>
        <w:t>组织</w:t>
      </w:r>
      <w:r w:rsidR="006C0B55">
        <w:rPr>
          <w:rFonts w:hint="eastAsia"/>
        </w:rPr>
        <w:t>。有讨论的余地</w:t>
      </w:r>
      <w:r>
        <w:rPr>
          <w:rFonts w:hint="eastAsia"/>
        </w:rPr>
        <w:t>以结束集体歧视的情况。</w:t>
      </w:r>
    </w:p>
    <w:p w:rsidR="008146EC" w:rsidRDefault="008146EC" w:rsidP="008146EC">
      <w:pPr>
        <w:pStyle w:val="Paragraphedeliste"/>
        <w:ind w:left="480" w:firstLine="480"/>
        <w:jc w:val="left"/>
      </w:pPr>
    </w:p>
    <w:p w:rsidR="008146EC" w:rsidRDefault="008146EC" w:rsidP="008146EC">
      <w:pPr>
        <w:pStyle w:val="Paragraphedeliste"/>
        <w:ind w:left="480" w:firstLine="480"/>
        <w:jc w:val="left"/>
      </w:pPr>
      <w:r>
        <w:rPr>
          <w:rFonts w:hint="eastAsia"/>
        </w:rPr>
        <w:t>在工会组织和</w:t>
      </w:r>
      <w:r w:rsidR="006C0B55">
        <w:rPr>
          <w:rFonts w:hint="eastAsia"/>
        </w:rPr>
        <w:t>（或）协会提出要求六个月后，或雇主否决要求</w:t>
      </w:r>
      <w:r>
        <w:rPr>
          <w:rFonts w:hint="eastAsia"/>
        </w:rPr>
        <w:t>六个月</w:t>
      </w:r>
      <w:r w:rsidR="006C0B55">
        <w:rPr>
          <w:rFonts w:hint="eastAsia"/>
        </w:rPr>
        <w:t>后</w:t>
      </w:r>
      <w:r>
        <w:rPr>
          <w:rFonts w:hint="eastAsia"/>
        </w:rPr>
        <w:t>，</w:t>
      </w:r>
      <w:r>
        <w:rPr>
          <w:rFonts w:hint="eastAsia"/>
        </w:rPr>
        <w:lastRenderedPageBreak/>
        <w:t>集体诉讼可以</w:t>
      </w:r>
      <w:r w:rsidR="006C0B55">
        <w:rPr>
          <w:rFonts w:hint="eastAsia"/>
        </w:rPr>
        <w:t>被</w:t>
      </w:r>
      <w:r>
        <w:rPr>
          <w:rFonts w:hint="eastAsia"/>
        </w:rPr>
        <w:t>提交</w:t>
      </w:r>
      <w:r w:rsidR="006C0B55">
        <w:rPr>
          <w:rFonts w:hint="eastAsia"/>
        </w:rPr>
        <w:t>到</w:t>
      </w:r>
      <w:r>
        <w:rPr>
          <w:rFonts w:hint="eastAsia"/>
        </w:rPr>
        <w:t>民事法庭。</w:t>
      </w:r>
    </w:p>
    <w:p w:rsidR="008146EC" w:rsidRDefault="008146EC" w:rsidP="008146EC">
      <w:pPr>
        <w:pStyle w:val="Paragraphedeliste"/>
        <w:ind w:left="480" w:firstLine="480"/>
        <w:jc w:val="left"/>
      </w:pPr>
    </w:p>
    <w:p w:rsidR="008146EC" w:rsidRDefault="006C0B55" w:rsidP="008146EC">
      <w:pPr>
        <w:pStyle w:val="Paragraphedeliste"/>
        <w:ind w:left="480" w:firstLineChars="0" w:firstLine="0"/>
        <w:jc w:val="left"/>
      </w:pPr>
      <w:r>
        <w:rPr>
          <w:rFonts w:hint="eastAsia"/>
        </w:rPr>
        <w:t>如果判决已被作出并且</w:t>
      </w:r>
      <w:r w:rsidR="00994355">
        <w:rPr>
          <w:rFonts w:hint="eastAsia"/>
        </w:rPr>
        <w:t>某</w:t>
      </w:r>
      <w:r>
        <w:rPr>
          <w:rFonts w:hint="eastAsia"/>
        </w:rPr>
        <w:t>受歧视者未被列入集体诉讼。在这种情况下，受歧视者始终能够将她的诉讼</w:t>
      </w:r>
      <w:r w:rsidR="008146EC">
        <w:rPr>
          <w:rFonts w:hint="eastAsia"/>
        </w:rPr>
        <w:t>作为个人</w:t>
      </w:r>
      <w:r>
        <w:rPr>
          <w:rFonts w:hint="eastAsia"/>
        </w:rPr>
        <w:t>诉讼</w:t>
      </w:r>
      <w:r w:rsidR="008146EC">
        <w:rPr>
          <w:rFonts w:hint="eastAsia"/>
        </w:rPr>
        <w:t>提交</w:t>
      </w:r>
      <w:r>
        <w:rPr>
          <w:rFonts w:hint="eastAsia"/>
        </w:rPr>
        <w:t>到法院。</w:t>
      </w:r>
    </w:p>
    <w:p w:rsidR="008146EC" w:rsidRDefault="008146EC" w:rsidP="008146EC">
      <w:pPr>
        <w:pStyle w:val="Paragraphedeliste"/>
        <w:ind w:left="480" w:firstLineChars="0" w:firstLine="0"/>
        <w:jc w:val="left"/>
      </w:pPr>
    </w:p>
    <w:p w:rsidR="007C469B" w:rsidRPr="00994355" w:rsidRDefault="007C469B" w:rsidP="007C469B">
      <w:pPr>
        <w:pStyle w:val="Paragraphedeliste"/>
        <w:numPr>
          <w:ilvl w:val="0"/>
          <w:numId w:val="1"/>
        </w:numPr>
        <w:ind w:firstLineChars="0"/>
        <w:jc w:val="left"/>
        <w:rPr>
          <w:b/>
          <w:color w:val="C0504D" w:themeColor="accent2"/>
        </w:rPr>
      </w:pPr>
      <w:r w:rsidRPr="00994355">
        <w:rPr>
          <w:rFonts w:hint="eastAsia"/>
          <w:b/>
          <w:color w:val="C0504D" w:themeColor="accent2"/>
        </w:rPr>
        <w:t>反歧视斗争组织的列表概览</w:t>
      </w:r>
    </w:p>
    <w:p w:rsidR="006C0B55" w:rsidRDefault="006C0B55" w:rsidP="006C0B55">
      <w:pPr>
        <w:pStyle w:val="Paragraphedeliste"/>
        <w:ind w:left="480" w:firstLineChars="0" w:firstLine="0"/>
        <w:jc w:val="left"/>
      </w:pPr>
      <w:r>
        <w:rPr>
          <w:rFonts w:hint="eastAsia"/>
        </w:rPr>
        <w:t>有时，公司在聆听员工心声方面有所缺失</w:t>
      </w:r>
      <w:r w:rsidRPr="006C0B55">
        <w:rPr>
          <w:rFonts w:hint="eastAsia"/>
        </w:rPr>
        <w:t>。</w:t>
      </w:r>
      <w:r w:rsidR="00334D03">
        <w:rPr>
          <w:rFonts w:hint="eastAsia"/>
        </w:rPr>
        <w:t>若是对公司的作为有所疑虑</w:t>
      </w:r>
      <w:r w:rsidRPr="006C0B55">
        <w:rPr>
          <w:rFonts w:hint="eastAsia"/>
        </w:rPr>
        <w:t>，公</w:t>
      </w:r>
      <w:r w:rsidR="00334D03">
        <w:rPr>
          <w:rFonts w:hint="eastAsia"/>
        </w:rPr>
        <w:t>司外还存在许多可以帮助对抗歧视的机构</w:t>
      </w:r>
      <w:r w:rsidRPr="006C0B55">
        <w:rPr>
          <w:rFonts w:hint="eastAsia"/>
        </w:rPr>
        <w:t>。</w:t>
      </w:r>
    </w:p>
    <w:p w:rsidR="007F4B73" w:rsidRDefault="007F4B73" w:rsidP="006C0B55">
      <w:pPr>
        <w:pStyle w:val="Paragraphedeliste"/>
        <w:ind w:left="480" w:firstLineChars="0" w:firstLine="0"/>
        <w:jc w:val="left"/>
      </w:pPr>
    </w:p>
    <w:p w:rsidR="0034779B" w:rsidRDefault="007F4B73" w:rsidP="0034779B">
      <w:pPr>
        <w:pStyle w:val="Paragraphedeliste"/>
        <w:numPr>
          <w:ilvl w:val="0"/>
          <w:numId w:val="3"/>
        </w:numPr>
        <w:ind w:firstLineChars="0"/>
        <w:jc w:val="left"/>
      </w:pPr>
      <w:r>
        <w:rPr>
          <w:rFonts w:hint="eastAsia"/>
        </w:rPr>
        <w:t>［</w:t>
      </w:r>
      <w:r w:rsidR="00334D03">
        <w:t>La FNMDP</w:t>
      </w:r>
      <w:r>
        <w:rPr>
          <w:rFonts w:hint="eastAsia"/>
        </w:rPr>
        <w:t>］</w:t>
      </w:r>
      <w:r w:rsidR="00334D03">
        <w:t xml:space="preserve"> (FédérationNationale des Maisons des Potes), </w:t>
      </w:r>
      <w:r w:rsidR="0034779B">
        <w:rPr>
          <w:rFonts w:hint="eastAsia"/>
        </w:rPr>
        <w:t>一个</w:t>
      </w:r>
      <w:r w:rsidR="00994355">
        <w:rPr>
          <w:rFonts w:hint="eastAsia"/>
        </w:rPr>
        <w:t>为</w:t>
      </w:r>
      <w:r w:rsidR="0034779B">
        <w:rPr>
          <w:rFonts w:hint="eastAsia"/>
        </w:rPr>
        <w:t>协会</w:t>
      </w:r>
      <w:r w:rsidR="004B034F">
        <w:rPr>
          <w:rFonts w:hint="eastAsia"/>
        </w:rPr>
        <w:t>和工人阶级</w:t>
      </w:r>
      <w:r w:rsidR="0034779B">
        <w:rPr>
          <w:rFonts w:hint="eastAsia"/>
        </w:rPr>
        <w:t>服务的</w:t>
      </w:r>
      <w:r w:rsidR="00994355">
        <w:rPr>
          <w:rFonts w:hint="eastAsia"/>
        </w:rPr>
        <w:t>服务</w:t>
      </w:r>
      <w:bookmarkStart w:id="6" w:name="_GoBack"/>
      <w:bookmarkEnd w:id="6"/>
      <w:r w:rsidR="0034779B">
        <w:rPr>
          <w:rFonts w:hint="eastAsia"/>
        </w:rPr>
        <w:t>网络。</w:t>
      </w:r>
    </w:p>
    <w:p w:rsidR="0034779B" w:rsidRDefault="007F4B73" w:rsidP="0034779B">
      <w:pPr>
        <w:pStyle w:val="Paragraphedeliste"/>
        <w:ind w:left="720" w:firstLineChars="0" w:firstLine="0"/>
        <w:jc w:val="left"/>
      </w:pPr>
      <w:r>
        <w:rPr>
          <w:rFonts w:hint="eastAsia"/>
        </w:rPr>
        <w:t>电话</w:t>
      </w:r>
      <w:r w:rsidR="0034779B">
        <w:t>01 44 93 23 23</w:t>
      </w:r>
    </w:p>
    <w:p w:rsidR="0034779B" w:rsidRDefault="0034779B" w:rsidP="0034779B">
      <w:pPr>
        <w:pStyle w:val="Paragraphedeliste"/>
        <w:ind w:left="720" w:firstLineChars="0" w:firstLine="0"/>
        <w:jc w:val="left"/>
      </w:pPr>
      <w:r>
        <w:rPr>
          <w:rFonts w:hint="eastAsia"/>
        </w:rPr>
        <w:t>邮箱</w:t>
      </w:r>
      <w:r>
        <w:t xml:space="preserve">contact@maisondespotes.fr </w:t>
      </w:r>
    </w:p>
    <w:p w:rsidR="00334D03" w:rsidRDefault="0034779B" w:rsidP="007F4B73">
      <w:pPr>
        <w:pStyle w:val="Paragraphedeliste"/>
        <w:ind w:left="720" w:firstLineChars="0" w:firstLine="0"/>
        <w:jc w:val="left"/>
      </w:pPr>
      <w:r>
        <w:rPr>
          <w:rFonts w:hint="eastAsia"/>
        </w:rPr>
        <w:t>地址</w:t>
      </w:r>
      <w:r w:rsidR="00334D03">
        <w:t>16 square Dunois 75013 Paris.</w:t>
      </w:r>
    </w:p>
    <w:p w:rsidR="00334D03" w:rsidRDefault="00334D03" w:rsidP="00334D03">
      <w:pPr>
        <w:pStyle w:val="Paragraphedeliste"/>
        <w:ind w:left="480" w:firstLine="480"/>
        <w:jc w:val="left"/>
      </w:pPr>
    </w:p>
    <w:p w:rsidR="007F4B73" w:rsidRDefault="007F4B73" w:rsidP="007F4B73">
      <w:pPr>
        <w:pStyle w:val="Paragraphedeliste"/>
        <w:numPr>
          <w:ilvl w:val="0"/>
          <w:numId w:val="3"/>
        </w:numPr>
        <w:ind w:firstLineChars="0"/>
        <w:jc w:val="left"/>
      </w:pPr>
      <w:r w:rsidRPr="00994355">
        <w:rPr>
          <w:rFonts w:hint="eastAsia"/>
          <w:b/>
          <w:u w:val="single"/>
        </w:rPr>
        <w:t>职场种族歧视</w:t>
      </w:r>
      <w:r w:rsidR="00334D03">
        <w:t xml:space="preserve">: </w:t>
      </w:r>
      <w:r>
        <w:rPr>
          <w:rFonts w:hint="eastAsia"/>
        </w:rPr>
        <w:t>［</w:t>
      </w:r>
      <w:r>
        <w:t>Licra</w:t>
      </w:r>
      <w:r>
        <w:rPr>
          <w:rFonts w:hint="eastAsia"/>
        </w:rPr>
        <w:t>］</w:t>
      </w:r>
    </w:p>
    <w:p w:rsidR="007F4B73" w:rsidRDefault="007F4B73" w:rsidP="007F4B73">
      <w:pPr>
        <w:pStyle w:val="Paragraphedeliste"/>
        <w:ind w:left="1353" w:firstLineChars="0" w:firstLine="0"/>
        <w:jc w:val="left"/>
      </w:pPr>
      <w:r>
        <w:rPr>
          <w:rFonts w:hint="eastAsia"/>
        </w:rPr>
        <w:t>地址</w:t>
      </w:r>
      <w:r w:rsidR="00334D03">
        <w:t>42,</w:t>
      </w:r>
      <w:r>
        <w:t xml:space="preserve"> rue du Louvre 75001 Pari</w:t>
      </w:r>
      <w:r>
        <w:rPr>
          <w:rFonts w:hint="eastAsia"/>
        </w:rPr>
        <w:t>s</w:t>
      </w:r>
    </w:p>
    <w:p w:rsidR="007F4B73" w:rsidRDefault="007F4B73" w:rsidP="00334D03">
      <w:pPr>
        <w:pStyle w:val="Paragraphedeliste"/>
        <w:ind w:left="480" w:firstLine="480"/>
        <w:jc w:val="left"/>
      </w:pPr>
      <w:r>
        <w:rPr>
          <w:rFonts w:hint="eastAsia"/>
        </w:rPr>
        <w:t>电话</w:t>
      </w:r>
      <w:r w:rsidR="00334D03">
        <w:t xml:space="preserve">01.45.08.08.08 </w:t>
      </w:r>
    </w:p>
    <w:p w:rsidR="00334D03" w:rsidRDefault="007F4B73" w:rsidP="00334D03">
      <w:pPr>
        <w:pStyle w:val="Paragraphedeliste"/>
        <w:ind w:left="480" w:firstLine="480"/>
        <w:jc w:val="left"/>
      </w:pPr>
      <w:r>
        <w:rPr>
          <w:rFonts w:hint="eastAsia"/>
        </w:rPr>
        <w:t>网址</w:t>
      </w:r>
      <w:r>
        <w:t>licra@licra.org</w:t>
      </w:r>
    </w:p>
    <w:p w:rsidR="00334D03" w:rsidRDefault="00334D03" w:rsidP="00334D03">
      <w:pPr>
        <w:pStyle w:val="Paragraphedeliste"/>
        <w:ind w:left="480" w:firstLine="480"/>
        <w:jc w:val="left"/>
      </w:pPr>
    </w:p>
    <w:p w:rsidR="007F4B73" w:rsidRDefault="007F4B73" w:rsidP="007F4B73">
      <w:pPr>
        <w:pStyle w:val="Paragraphedeliste"/>
        <w:numPr>
          <w:ilvl w:val="0"/>
          <w:numId w:val="3"/>
        </w:numPr>
        <w:ind w:firstLineChars="0"/>
        <w:jc w:val="left"/>
      </w:pPr>
      <w:r w:rsidRPr="00994355">
        <w:rPr>
          <w:rFonts w:hint="eastAsia"/>
          <w:b/>
          <w:u w:val="single"/>
        </w:rPr>
        <w:t>所有种类的歧视</w:t>
      </w:r>
      <w:r w:rsidR="00334D03">
        <w:t xml:space="preserve"> : </w:t>
      </w:r>
      <w:r>
        <w:rPr>
          <w:rFonts w:hint="eastAsia"/>
        </w:rPr>
        <w:t>［</w:t>
      </w:r>
      <w:r>
        <w:t xml:space="preserve">La HALDE </w:t>
      </w:r>
      <w:r>
        <w:rPr>
          <w:rFonts w:hint="eastAsia"/>
        </w:rPr>
        <w:t>］“法律捍卫者”</w:t>
      </w:r>
    </w:p>
    <w:p w:rsidR="007F4B73" w:rsidRDefault="007F4B73" w:rsidP="007F4B73">
      <w:pPr>
        <w:pStyle w:val="Paragraphedeliste"/>
        <w:ind w:left="1353" w:firstLineChars="0" w:firstLine="0"/>
        <w:jc w:val="left"/>
      </w:pPr>
      <w:r>
        <w:rPr>
          <w:rFonts w:hint="eastAsia"/>
        </w:rPr>
        <w:t>地址</w:t>
      </w:r>
      <w:r w:rsidRPr="007F4B73">
        <w:t>Libreréponse 71120 75342 Paris CEDEX</w:t>
      </w:r>
    </w:p>
    <w:p w:rsidR="00334D03" w:rsidRDefault="007F4B73" w:rsidP="007F4B73">
      <w:pPr>
        <w:pStyle w:val="Paragraphedeliste"/>
        <w:ind w:left="1353" w:firstLineChars="0" w:firstLine="0"/>
        <w:jc w:val="left"/>
      </w:pPr>
      <w:r>
        <w:rPr>
          <w:rFonts w:hint="eastAsia"/>
        </w:rPr>
        <w:t>电话</w:t>
      </w:r>
      <w:r w:rsidR="00334D03">
        <w:t>09 69 39 00 00</w:t>
      </w:r>
      <w:r>
        <w:rPr>
          <w:rFonts w:hint="eastAsia"/>
        </w:rPr>
        <w:t>（周一至周五早</w:t>
      </w:r>
      <w:r>
        <w:rPr>
          <w:rFonts w:hint="eastAsia"/>
        </w:rPr>
        <w:t>8</w:t>
      </w:r>
      <w:r>
        <w:rPr>
          <w:rFonts w:hint="eastAsia"/>
        </w:rPr>
        <w:t>点至晚八点，收取本地通话费）</w:t>
      </w:r>
    </w:p>
    <w:p w:rsidR="00334D03" w:rsidRDefault="00334D03" w:rsidP="00334D03">
      <w:pPr>
        <w:pStyle w:val="Paragraphedeliste"/>
        <w:ind w:left="480" w:firstLine="480"/>
        <w:jc w:val="left"/>
      </w:pPr>
    </w:p>
    <w:p w:rsidR="007F4B73" w:rsidRDefault="007F4B73" w:rsidP="007F4B73">
      <w:pPr>
        <w:pStyle w:val="Paragraphedeliste"/>
        <w:numPr>
          <w:ilvl w:val="0"/>
          <w:numId w:val="3"/>
        </w:numPr>
        <w:ind w:firstLineChars="0"/>
        <w:jc w:val="left"/>
      </w:pPr>
      <w:r w:rsidRPr="00994355">
        <w:rPr>
          <w:rFonts w:hint="eastAsia"/>
          <w:b/>
          <w:u w:val="single"/>
        </w:rPr>
        <w:lastRenderedPageBreak/>
        <w:t>残疾人歧视</w:t>
      </w:r>
      <w:r>
        <w:rPr>
          <w:rFonts w:hint="eastAsia"/>
        </w:rPr>
        <w:t>：［</w:t>
      </w:r>
      <w:r>
        <w:t>L'APAJH</w:t>
      </w:r>
      <w:r>
        <w:rPr>
          <w:rFonts w:hint="eastAsia"/>
        </w:rPr>
        <w:t>］</w:t>
      </w:r>
    </w:p>
    <w:p w:rsidR="007F4B73" w:rsidRDefault="007F4B73" w:rsidP="007F4B73">
      <w:pPr>
        <w:pStyle w:val="Paragraphedeliste"/>
        <w:ind w:left="1353" w:firstLineChars="0" w:firstLine="0"/>
        <w:jc w:val="left"/>
      </w:pPr>
      <w:r>
        <w:rPr>
          <w:rFonts w:hint="eastAsia"/>
        </w:rPr>
        <w:t>地址</w:t>
      </w:r>
      <w:r w:rsidR="00334D03">
        <w:t xml:space="preserve">Tour Maine Montparnasse - 33 avenue du Maine </w:t>
      </w:r>
      <w:r w:rsidR="006338B8">
        <w:t>75</w:t>
      </w:r>
      <w:r>
        <w:t>755 Paris Cedex 15</w:t>
      </w:r>
      <w:r w:rsidR="006338B8">
        <w:rPr>
          <w:rFonts w:hint="eastAsia"/>
        </w:rPr>
        <w:t>（</w:t>
      </w:r>
      <w:r w:rsidR="006338B8">
        <w:rPr>
          <w:rFonts w:hint="eastAsia"/>
        </w:rPr>
        <w:t>29</w:t>
      </w:r>
      <w:r w:rsidR="006338B8">
        <w:rPr>
          <w:rFonts w:hint="eastAsia"/>
        </w:rPr>
        <w:t>楼</w:t>
      </w:r>
      <w:r w:rsidR="006338B8">
        <w:t xml:space="preserve"> – </w:t>
      </w:r>
      <w:r w:rsidR="006338B8">
        <w:rPr>
          <w:rFonts w:hint="eastAsia"/>
        </w:rPr>
        <w:t>35</w:t>
      </w:r>
      <w:r w:rsidR="006338B8">
        <w:rPr>
          <w:rFonts w:hint="eastAsia"/>
        </w:rPr>
        <w:t>号信箱）</w:t>
      </w:r>
    </w:p>
    <w:p w:rsidR="007F4B73" w:rsidRDefault="007F4B73" w:rsidP="007F4B73">
      <w:pPr>
        <w:pStyle w:val="Paragraphedeliste"/>
        <w:ind w:left="1353" w:firstLineChars="0" w:firstLine="0"/>
        <w:jc w:val="left"/>
      </w:pPr>
      <w:r>
        <w:rPr>
          <w:rFonts w:hint="eastAsia"/>
        </w:rPr>
        <w:t>电话</w:t>
      </w:r>
      <w:r w:rsidR="00334D03">
        <w:t>01.44.10.23.40</w:t>
      </w:r>
    </w:p>
    <w:p w:rsidR="006338B8" w:rsidRDefault="007F4B73" w:rsidP="006338B8">
      <w:pPr>
        <w:pStyle w:val="Paragraphedeliste"/>
        <w:ind w:left="1353" w:firstLineChars="0" w:firstLine="0"/>
        <w:jc w:val="left"/>
      </w:pPr>
      <w:r>
        <w:rPr>
          <w:rFonts w:hint="eastAsia"/>
        </w:rPr>
        <w:t>传真</w:t>
      </w:r>
      <w:r w:rsidR="00334D03">
        <w:t>01.44.10.23.50</w:t>
      </w:r>
    </w:p>
    <w:p w:rsidR="00334D03" w:rsidRDefault="006338B8" w:rsidP="006338B8">
      <w:pPr>
        <w:pStyle w:val="Paragraphedeliste"/>
        <w:numPr>
          <w:ilvl w:val="0"/>
          <w:numId w:val="3"/>
        </w:numPr>
        <w:ind w:firstLineChars="0"/>
        <w:jc w:val="left"/>
      </w:pPr>
      <w:r w:rsidRPr="00994355">
        <w:rPr>
          <w:rFonts w:hint="eastAsia"/>
          <w:b/>
          <w:u w:val="single"/>
        </w:rPr>
        <w:t>女性歧视</w:t>
      </w:r>
      <w:r w:rsidR="00334D03">
        <w:t>http://www.egalite-femmes-hommes.gouv.fr/le-secretariat-d-etat/instances/associations/contacts-associatifs/</w:t>
      </w:r>
    </w:p>
    <w:sectPr w:rsidR="00334D03" w:rsidSect="00770DBA">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942" w:rsidRDefault="00DE0942" w:rsidP="00755C41">
      <w:r>
        <w:separator/>
      </w:r>
    </w:p>
  </w:endnote>
  <w:endnote w:type="continuationSeparator" w:id="1">
    <w:p w:rsidR="00DE0942" w:rsidRDefault="00DE0942" w:rsidP="00755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Arial Unicode MS"/>
    <w:charset w:val="50"/>
    <w:family w:val="auto"/>
    <w:pitch w:val="variable"/>
    <w:sig w:usb0="00000000"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942" w:rsidRDefault="00DE0942" w:rsidP="00755C41">
      <w:r>
        <w:separator/>
      </w:r>
    </w:p>
  </w:footnote>
  <w:footnote w:type="continuationSeparator" w:id="1">
    <w:p w:rsidR="00DE0942" w:rsidRDefault="00DE0942" w:rsidP="00755C41">
      <w:r>
        <w:continuationSeparator/>
      </w:r>
    </w:p>
  </w:footnote>
  <w:footnote w:id="2">
    <w:p w:rsidR="009267AF" w:rsidRDefault="009267AF" w:rsidP="00782851">
      <w:pPr>
        <w:pStyle w:val="Notedebasdepage"/>
      </w:pPr>
      <w:r>
        <w:rPr>
          <w:rStyle w:val="Appelnotedebasdep"/>
        </w:rPr>
        <w:footnoteRef/>
      </w:r>
      <w:r>
        <w:rPr>
          <w:rFonts w:hint="eastAsia"/>
        </w:rPr>
        <w:t>法国“劳动法”第</w:t>
      </w:r>
      <w:r>
        <w:rPr>
          <w:rFonts w:hint="eastAsia"/>
        </w:rPr>
        <w:t>L1132-1</w:t>
      </w:r>
      <w:r>
        <w:rPr>
          <w:rFonts w:hint="eastAsia"/>
        </w:rPr>
        <w:t>条（经</w:t>
      </w:r>
      <w:r>
        <w:rPr>
          <w:rFonts w:hint="eastAsia"/>
        </w:rPr>
        <w:t>2017</w:t>
      </w:r>
      <w:r>
        <w:rPr>
          <w:rFonts w:hint="eastAsia"/>
        </w:rPr>
        <w:t>年</w:t>
      </w:r>
      <w:r>
        <w:rPr>
          <w:rFonts w:hint="eastAsia"/>
        </w:rPr>
        <w:t>2</w:t>
      </w:r>
      <w:r>
        <w:rPr>
          <w:rFonts w:hint="eastAsia"/>
        </w:rPr>
        <w:t>月</w:t>
      </w:r>
      <w:r>
        <w:rPr>
          <w:rFonts w:hint="eastAsia"/>
        </w:rPr>
        <w:t>28</w:t>
      </w:r>
      <w:r>
        <w:rPr>
          <w:rFonts w:hint="eastAsia"/>
        </w:rPr>
        <w:t>日第</w:t>
      </w:r>
      <w:r>
        <w:rPr>
          <w:rFonts w:hint="eastAsia"/>
        </w:rPr>
        <w:t>2017-256</w:t>
      </w:r>
      <w:r>
        <w:rPr>
          <w:rFonts w:hint="eastAsia"/>
        </w:rPr>
        <w:t>号法律修改</w:t>
      </w:r>
      <w:r>
        <w:rPr>
          <w:rFonts w:hint="eastAsia"/>
        </w:rPr>
        <w:t xml:space="preserve"> - </w:t>
      </w:r>
      <w:r>
        <w:rPr>
          <w:rFonts w:hint="eastAsia"/>
        </w:rPr>
        <w:t>第</w:t>
      </w:r>
      <w:r>
        <w:rPr>
          <w:rFonts w:hint="eastAsia"/>
        </w:rPr>
        <w:t>70</w:t>
      </w:r>
      <w:r>
        <w:rPr>
          <w:rFonts w:hint="eastAsia"/>
        </w:rPr>
        <w:t>条）：“任何人不得被排除在招聘程序或实习机会之外或根据</w:t>
      </w:r>
      <w:r>
        <w:rPr>
          <w:rFonts w:hint="eastAsia"/>
        </w:rPr>
        <w:t>2008</w:t>
      </w:r>
      <w:r>
        <w:rPr>
          <w:rFonts w:hint="eastAsia"/>
        </w:rPr>
        <w:t>年</w:t>
      </w:r>
      <w:r>
        <w:rPr>
          <w:rFonts w:hint="eastAsia"/>
        </w:rPr>
        <w:t>5</w:t>
      </w:r>
      <w:r>
        <w:rPr>
          <w:rFonts w:hint="eastAsia"/>
        </w:rPr>
        <w:t>月</w:t>
      </w:r>
      <w:r>
        <w:rPr>
          <w:rFonts w:hint="eastAsia"/>
        </w:rPr>
        <w:t>27</w:t>
      </w:r>
      <w:r>
        <w:rPr>
          <w:rFonts w:hint="eastAsia"/>
        </w:rPr>
        <w:t>日第</w:t>
      </w:r>
      <w:r>
        <w:rPr>
          <w:rFonts w:hint="eastAsia"/>
        </w:rPr>
        <w:t>2008-496</w:t>
      </w:r>
      <w:r>
        <w:rPr>
          <w:rFonts w:hint="eastAsia"/>
        </w:rPr>
        <w:t>号法律第</w:t>
      </w:r>
      <w:r>
        <w:rPr>
          <w:rFonts w:hint="eastAsia"/>
        </w:rPr>
        <w:t>1</w:t>
      </w:r>
      <w:r>
        <w:rPr>
          <w:rFonts w:hint="eastAsia"/>
        </w:rPr>
        <w:t>条的规定，在公司进行一段时间的培训。任何员工都不能被制裁，解雇或成为直接或间接歧视性措施的对象。在反歧视领域制定各种适应共同体法律的规定，特别是在第</w:t>
      </w:r>
      <w:r>
        <w:rPr>
          <w:rFonts w:hint="eastAsia"/>
        </w:rPr>
        <w:t>L. 3221-3</w:t>
      </w:r>
      <w:r>
        <w:rPr>
          <w:rFonts w:hint="eastAsia"/>
        </w:rPr>
        <w:t>条意义上的利润分享或分配股份的报酬方面，公司培训，重分组，分派职位，资格，分类，职业晋升，转让或续签时，不得以</w:t>
      </w:r>
      <w:r>
        <w:rPr>
          <w:rFonts w:hint="eastAsia"/>
          <w:kern w:val="0"/>
        </w:rPr>
        <w:t>血统、性别、习俗、性取向、性别认同、年龄、婚姻状况、有无身孕、遗传特征、经济困难（表现出来的或被知晓的）、真实的或是被判定的从属或不从属于某个民族、国籍、种族臆断、政治观点、是否参与工会或互助会活动、宗教信仰、个人形象、家姓、居住地、所属银行、健康状况、丧失自主能力、残疾、对于法语以外的语言的运用为由。</w:t>
      </w:r>
    </w:p>
  </w:footnote>
  <w:footnote w:id="3">
    <w:p w:rsidR="009267AF" w:rsidRDefault="009267AF">
      <w:pPr>
        <w:pStyle w:val="Notedebasdepage"/>
      </w:pPr>
      <w:r>
        <w:rPr>
          <w:rStyle w:val="Appelnotedebasdep"/>
        </w:rPr>
        <w:footnoteRef/>
      </w:r>
      <w:r>
        <w:rPr>
          <w:rFonts w:hint="eastAsia"/>
        </w:rPr>
        <w:t>最高上诉法院，社会分庭，</w:t>
      </w:r>
      <w:r>
        <w:rPr>
          <w:rFonts w:hint="eastAsia"/>
        </w:rPr>
        <w:t>1993</w:t>
      </w:r>
      <w:r>
        <w:rPr>
          <w:rFonts w:hint="eastAsia"/>
        </w:rPr>
        <w:t>年</w:t>
      </w:r>
      <w:r>
        <w:rPr>
          <w:rFonts w:hint="eastAsia"/>
        </w:rPr>
        <w:t>12</w:t>
      </w:r>
      <w:r>
        <w:rPr>
          <w:rFonts w:hint="eastAsia"/>
        </w:rPr>
        <w:t>月</w:t>
      </w:r>
      <w:r>
        <w:rPr>
          <w:rFonts w:hint="eastAsia"/>
        </w:rPr>
        <w:t>7</w:t>
      </w:r>
      <w:r>
        <w:rPr>
          <w:rFonts w:hint="eastAsia"/>
        </w:rPr>
        <w:t>日，</w:t>
      </w:r>
      <w:r>
        <w:rPr>
          <w:rFonts w:hint="eastAsia"/>
        </w:rPr>
        <w:t>88-41.422</w:t>
      </w:r>
      <w:r>
        <w:rPr>
          <w:rFonts w:hint="eastAsia"/>
        </w:rPr>
        <w:t>，在公告中公布。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12DC9"/>
    <w:multiLevelType w:val="multilevel"/>
    <w:tmpl w:val="C36ED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8E6572E"/>
    <w:multiLevelType w:val="hybridMultilevel"/>
    <w:tmpl w:val="F26A8744"/>
    <w:lvl w:ilvl="0" w:tplc="763427CE">
      <w:start w:val="1"/>
      <w:numFmt w:val="upperRoman"/>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4CE124F2"/>
    <w:multiLevelType w:val="multilevel"/>
    <w:tmpl w:val="C36ED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hyphenationZone w:val="425"/>
  <w:drawingGridVerticalSpacing w:val="20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5372"/>
    <w:rsid w:val="0001192E"/>
    <w:rsid w:val="000A3DA6"/>
    <w:rsid w:val="000C0E06"/>
    <w:rsid w:val="000C6064"/>
    <w:rsid w:val="00125372"/>
    <w:rsid w:val="002139A1"/>
    <w:rsid w:val="00334D03"/>
    <w:rsid w:val="0034779B"/>
    <w:rsid w:val="003E66D8"/>
    <w:rsid w:val="00404144"/>
    <w:rsid w:val="00410228"/>
    <w:rsid w:val="00421AF0"/>
    <w:rsid w:val="004B034F"/>
    <w:rsid w:val="004B1117"/>
    <w:rsid w:val="0053700F"/>
    <w:rsid w:val="006338B8"/>
    <w:rsid w:val="00685924"/>
    <w:rsid w:val="006C0B55"/>
    <w:rsid w:val="00755C41"/>
    <w:rsid w:val="00770DBA"/>
    <w:rsid w:val="00782851"/>
    <w:rsid w:val="007C469B"/>
    <w:rsid w:val="007F4B73"/>
    <w:rsid w:val="008146EC"/>
    <w:rsid w:val="008B43F3"/>
    <w:rsid w:val="00901E1A"/>
    <w:rsid w:val="009267AF"/>
    <w:rsid w:val="00994355"/>
    <w:rsid w:val="00A2352D"/>
    <w:rsid w:val="00A40D30"/>
    <w:rsid w:val="00A726DF"/>
    <w:rsid w:val="00AD2B85"/>
    <w:rsid w:val="00B20219"/>
    <w:rsid w:val="00BB0447"/>
    <w:rsid w:val="00BD35C5"/>
    <w:rsid w:val="00CC4098"/>
    <w:rsid w:val="00DD0539"/>
    <w:rsid w:val="00DE0942"/>
    <w:rsid w:val="00E269CA"/>
    <w:rsid w:val="00EB7C0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0F"/>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E06"/>
    <w:pPr>
      <w:ind w:firstLineChars="200" w:firstLine="420"/>
    </w:pPr>
  </w:style>
  <w:style w:type="paragraph" w:styleId="Notedebasdepage">
    <w:name w:val="footnote text"/>
    <w:basedOn w:val="Normal"/>
    <w:link w:val="NotedebasdepageCar"/>
    <w:uiPriority w:val="99"/>
    <w:unhideWhenUsed/>
    <w:rsid w:val="00755C41"/>
    <w:pPr>
      <w:snapToGrid w:val="0"/>
      <w:jc w:val="left"/>
    </w:pPr>
    <w:rPr>
      <w:sz w:val="18"/>
      <w:szCs w:val="18"/>
    </w:rPr>
  </w:style>
  <w:style w:type="character" w:customStyle="1" w:styleId="NotedebasdepageCar">
    <w:name w:val="Note de bas de page Car"/>
    <w:basedOn w:val="Policepardfaut"/>
    <w:link w:val="Notedebasdepage"/>
    <w:uiPriority w:val="99"/>
    <w:rsid w:val="00755C41"/>
    <w:rPr>
      <w:sz w:val="18"/>
      <w:szCs w:val="18"/>
    </w:rPr>
  </w:style>
  <w:style w:type="character" w:styleId="Appelnotedebasdep">
    <w:name w:val="footnote reference"/>
    <w:basedOn w:val="Policepardfaut"/>
    <w:uiPriority w:val="99"/>
    <w:unhideWhenUsed/>
    <w:rsid w:val="00755C41"/>
    <w:rPr>
      <w:vertAlign w:val="superscript"/>
    </w:rPr>
  </w:style>
  <w:style w:type="paragraph" w:customStyle="1" w:styleId="normal0">
    <w:name w:val="normal"/>
    <w:rsid w:val="006338B8"/>
    <w:pPr>
      <w:spacing w:after="160" w:line="259" w:lineRule="auto"/>
    </w:pPr>
    <w:rPr>
      <w:rFonts w:ascii="Calibri" w:hAnsi="Calibri" w:cs="Calibri"/>
      <w:kern w:val="0"/>
      <w:sz w:val="22"/>
      <w:szCs w:val="22"/>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E06"/>
    <w:pPr>
      <w:ind w:firstLineChars="200" w:firstLine="420"/>
    </w:pPr>
  </w:style>
  <w:style w:type="paragraph" w:styleId="a4">
    <w:name w:val="footnote text"/>
    <w:basedOn w:val="a"/>
    <w:link w:val="a5"/>
    <w:uiPriority w:val="99"/>
    <w:unhideWhenUsed/>
    <w:rsid w:val="00755C41"/>
    <w:pPr>
      <w:snapToGrid w:val="0"/>
      <w:jc w:val="left"/>
    </w:pPr>
    <w:rPr>
      <w:sz w:val="18"/>
      <w:szCs w:val="18"/>
    </w:rPr>
  </w:style>
  <w:style w:type="character" w:customStyle="1" w:styleId="a5">
    <w:name w:val="脚注文本字符"/>
    <w:basedOn w:val="a0"/>
    <w:link w:val="a4"/>
    <w:uiPriority w:val="99"/>
    <w:rsid w:val="00755C41"/>
    <w:rPr>
      <w:sz w:val="18"/>
      <w:szCs w:val="18"/>
    </w:rPr>
  </w:style>
  <w:style w:type="character" w:styleId="a6">
    <w:name w:val="footnote reference"/>
    <w:basedOn w:val="a0"/>
    <w:uiPriority w:val="99"/>
    <w:unhideWhenUsed/>
    <w:rsid w:val="00755C41"/>
    <w:rPr>
      <w:vertAlign w:val="superscript"/>
    </w:rPr>
  </w:style>
  <w:style w:type="paragraph" w:customStyle="1" w:styleId="normal">
    <w:name w:val="normal"/>
    <w:rsid w:val="006338B8"/>
    <w:pPr>
      <w:spacing w:after="160" w:line="259" w:lineRule="auto"/>
    </w:pPr>
    <w:rPr>
      <w:rFonts w:ascii="Calibri" w:hAnsi="Calibri" w:cs="Calibri"/>
      <w:kern w:val="0"/>
      <w:sz w:val="22"/>
      <w:szCs w:val="22"/>
      <w:lang w:val="fr-FR" w:eastAsia="fr-FR"/>
    </w:rPr>
  </w:style>
</w:styles>
</file>

<file path=word/webSettings.xml><?xml version="1.0" encoding="utf-8"?>
<w:webSettings xmlns:r="http://schemas.openxmlformats.org/officeDocument/2006/relationships" xmlns:w="http://schemas.openxmlformats.org/wordprocessingml/2006/main">
  <w:divs>
    <w:div w:id="1913466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414</Words>
  <Characters>2279</Characters>
  <Application>Microsoft Office Word</Application>
  <DocSecurity>0</DocSecurity>
  <Lines>18</Lines>
  <Paragraphs>5</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1</dc:creator>
  <cp:lastModifiedBy>Utilisateur Windows</cp:lastModifiedBy>
  <cp:revision>2</cp:revision>
  <dcterms:created xsi:type="dcterms:W3CDTF">2018-07-25T16:10:00Z</dcterms:created>
  <dcterms:modified xsi:type="dcterms:W3CDTF">2018-07-25T16:10:00Z</dcterms:modified>
</cp:coreProperties>
</file>