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2D" w:rsidRDefault="002169DC">
      <w:pPr>
        <w:pStyle w:val="Sous-titre"/>
        <w:jc w:val="center"/>
      </w:pPr>
      <w:r>
        <w:rPr>
          <w:rStyle w:val="Aucun"/>
        </w:rPr>
        <w:t>Note géopolitique</w:t>
      </w:r>
    </w:p>
    <w:p w:rsidR="00C8352D" w:rsidRDefault="002169DC">
      <w:pPr>
        <w:pStyle w:val="Titre"/>
        <w:jc w:val="center"/>
        <w:rPr>
          <w:rStyle w:val="Aucun"/>
          <w:b/>
          <w:bCs/>
        </w:rPr>
      </w:pPr>
      <w:r>
        <w:rPr>
          <w:rStyle w:val="Aucun"/>
          <w:b/>
          <w:bCs/>
        </w:rPr>
        <w:t>République Centrafricaine</w:t>
      </w:r>
    </w:p>
    <w:p w:rsidR="00C8352D" w:rsidRDefault="00C8352D">
      <w:pPr>
        <w:pStyle w:val="Corps"/>
        <w:rPr>
          <w:rStyle w:val="Aucun"/>
        </w:rPr>
      </w:pPr>
    </w:p>
    <w:p w:rsidR="00C8352D" w:rsidRDefault="002169DC">
      <w:pPr>
        <w:pStyle w:val="Sous-titre"/>
        <w:jc w:val="center"/>
        <w:rPr>
          <w:rStyle w:val="Aucun"/>
          <w:sz w:val="32"/>
          <w:szCs w:val="32"/>
        </w:rPr>
      </w:pPr>
      <w:r>
        <w:rPr>
          <w:rStyle w:val="Aucun"/>
          <w:sz w:val="32"/>
          <w:szCs w:val="32"/>
        </w:rPr>
        <w:t>Année 2020 et 1</w:t>
      </w:r>
      <w:r>
        <w:rPr>
          <w:rStyle w:val="Aucun"/>
          <w:sz w:val="32"/>
          <w:szCs w:val="32"/>
          <w:vertAlign w:val="superscript"/>
        </w:rPr>
        <w:t>er</w:t>
      </w:r>
      <w:r>
        <w:rPr>
          <w:rStyle w:val="Aucun"/>
          <w:sz w:val="32"/>
          <w:szCs w:val="32"/>
        </w:rPr>
        <w:t xml:space="preserve"> trimestre 2021</w:t>
      </w:r>
    </w:p>
    <w:p w:rsidR="00C8352D" w:rsidRDefault="00C8352D">
      <w:pPr>
        <w:pStyle w:val="Corps"/>
        <w:rPr>
          <w:rStyle w:val="Aucun"/>
        </w:rPr>
      </w:pPr>
    </w:p>
    <w:p w:rsidR="00C8352D" w:rsidRDefault="002169DC">
      <w:pPr>
        <w:pStyle w:val="Corps"/>
        <w:jc w:val="center"/>
        <w:rPr>
          <w:rStyle w:val="Aucun"/>
        </w:rPr>
      </w:pPr>
      <w:r>
        <w:rPr>
          <w:rStyle w:val="Aucun"/>
          <w:noProof/>
        </w:rPr>
        <w:drawing>
          <wp:inline distT="0" distB="0" distL="0" distR="0">
            <wp:extent cx="4476750" cy="3219450"/>
            <wp:effectExtent l="0" t="0" r="0" b="0"/>
            <wp:docPr id="1073741825" name="officeArt object" descr="JPEG - 45.1 ko"/>
            <wp:cNvGraphicFramePr/>
            <a:graphic xmlns:a="http://schemas.openxmlformats.org/drawingml/2006/main">
              <a:graphicData uri="http://schemas.openxmlformats.org/drawingml/2006/picture">
                <pic:pic xmlns:pic="http://schemas.openxmlformats.org/drawingml/2006/picture">
                  <pic:nvPicPr>
                    <pic:cNvPr id="1073741825" name="JPEG - 45.1 ko" descr="JPEG - 45.1 ko"/>
                    <pic:cNvPicPr>
                      <a:picLocks noChangeAspect="1"/>
                    </pic:cNvPicPr>
                  </pic:nvPicPr>
                  <pic:blipFill>
                    <a:blip r:embed="rId8"/>
                    <a:stretch>
                      <a:fillRect/>
                    </a:stretch>
                  </pic:blipFill>
                  <pic:spPr>
                    <a:xfrm>
                      <a:off x="0" y="0"/>
                      <a:ext cx="4476750" cy="3219450"/>
                    </a:xfrm>
                    <a:prstGeom prst="rect">
                      <a:avLst/>
                    </a:prstGeom>
                    <a:ln w="12700" cap="flat">
                      <a:noFill/>
                      <a:miter lim="400000"/>
                    </a:ln>
                    <a:effectLst/>
                  </pic:spPr>
                </pic:pic>
              </a:graphicData>
            </a:graphic>
          </wp:inline>
        </w:drawing>
      </w:r>
    </w:p>
    <w:p w:rsidR="00C8352D" w:rsidRDefault="00C8352D">
      <w:pPr>
        <w:pStyle w:val="Corps"/>
        <w:rPr>
          <w:rStyle w:val="Aucun"/>
        </w:rPr>
      </w:pPr>
    </w:p>
    <w:p w:rsidR="00C8352D" w:rsidRDefault="002169DC">
      <w:pPr>
        <w:pStyle w:val="Titre1"/>
        <w:rPr>
          <w:rStyle w:val="Aucun"/>
          <w:b/>
          <w:bCs/>
          <w:u w:val="single"/>
        </w:rPr>
      </w:pPr>
      <w:bookmarkStart w:id="0" w:name="_Toc"/>
      <w:r>
        <w:rPr>
          <w:rStyle w:val="Aucun"/>
          <w:b/>
          <w:bCs/>
          <w:u w:val="single"/>
        </w:rPr>
        <w:t>Quelques dates clés :</w:t>
      </w:r>
      <w:bookmarkEnd w:id="0"/>
    </w:p>
    <w:p w:rsidR="00C8352D" w:rsidRDefault="002169DC">
      <w:pPr>
        <w:pStyle w:val="Corps"/>
        <w:rPr>
          <w:rStyle w:val="Aucun"/>
        </w:rPr>
      </w:pPr>
      <w:r>
        <w:rPr>
          <w:rStyle w:val="Aucun"/>
          <w:b/>
          <w:bCs/>
          <w:i/>
          <w:iCs/>
          <w:color w:val="404040"/>
          <w:u w:color="404040"/>
        </w:rPr>
        <w:t xml:space="preserve">1er décembre 1958 </w:t>
      </w:r>
      <w:r>
        <w:rPr>
          <w:rStyle w:val="Aucun"/>
          <w:rFonts w:ascii="Segoe UI" w:eastAsia="Segoe UI" w:hAnsi="Segoe UI" w:cs="Segoe UI"/>
          <w:sz w:val="20"/>
          <w:szCs w:val="20"/>
        </w:rPr>
        <w:t xml:space="preserve">: </w:t>
      </w:r>
      <w:r>
        <w:rPr>
          <w:rStyle w:val="Aucun"/>
        </w:rPr>
        <w:t>L'Oubangui-Chari est proclamé République Centrafricaine</w:t>
      </w:r>
    </w:p>
    <w:p w:rsidR="00C8352D" w:rsidRDefault="002169DC">
      <w:pPr>
        <w:pStyle w:val="Corps"/>
        <w:spacing w:before="240" w:after="0" w:line="240" w:lineRule="auto"/>
        <w:rPr>
          <w:rStyle w:val="Aucun"/>
          <w:rFonts w:ascii="Arial" w:eastAsia="Arial" w:hAnsi="Arial" w:cs="Arial"/>
          <w:b/>
          <w:bCs/>
          <w:sz w:val="22"/>
          <w:szCs w:val="22"/>
        </w:rPr>
      </w:pPr>
      <w:r>
        <w:rPr>
          <w:rStyle w:val="Aucun"/>
          <w:b/>
          <w:bCs/>
          <w:i/>
          <w:iCs/>
          <w:color w:val="404040"/>
          <w:u w:color="404040"/>
          <w:lang w:val="pt-PT"/>
        </w:rPr>
        <w:t>13 ao</w:t>
      </w:r>
      <w:r>
        <w:rPr>
          <w:rStyle w:val="Aucun"/>
          <w:b/>
          <w:bCs/>
          <w:i/>
          <w:iCs/>
          <w:color w:val="404040"/>
          <w:u w:color="404040"/>
        </w:rPr>
        <w:t>ût 1960</w:t>
      </w:r>
      <w:r w:rsidRPr="00D800DD">
        <w:rPr>
          <w:rStyle w:val="Aucun"/>
        </w:rPr>
        <w:t>: Ind</w:t>
      </w:r>
      <w:r>
        <w:rPr>
          <w:rStyle w:val="Aucun"/>
        </w:rPr>
        <w:t>épendance de la République Centrafricaine. Anciennement nommée par les colons franç</w:t>
      </w:r>
      <w:r>
        <w:rPr>
          <w:rStyle w:val="Aucun"/>
          <w:lang w:val="pt-PT"/>
        </w:rPr>
        <w:t>ais Oubangui-Chari.</w:t>
      </w:r>
    </w:p>
    <w:p w:rsidR="00C8352D" w:rsidRDefault="002169DC">
      <w:pPr>
        <w:pStyle w:val="Corps"/>
        <w:spacing w:before="240" w:after="240" w:line="240" w:lineRule="auto"/>
        <w:rPr>
          <w:rStyle w:val="Aucun"/>
          <w:rFonts w:ascii="Times New Roman" w:eastAsia="Times New Roman" w:hAnsi="Times New Roman" w:cs="Times New Roman"/>
        </w:rPr>
      </w:pPr>
      <w:r>
        <w:rPr>
          <w:rStyle w:val="Aucun"/>
          <w:b/>
          <w:bCs/>
          <w:i/>
          <w:iCs/>
          <w:color w:val="404040"/>
          <w:u w:color="404040"/>
        </w:rPr>
        <w:t>1965</w:t>
      </w:r>
      <w:r>
        <w:rPr>
          <w:rStyle w:val="Aucun"/>
        </w:rPr>
        <w:t>: Bokassa prend le pouvoir : c</w:t>
      </w:r>
      <w:r>
        <w:rPr>
          <w:rStyle w:val="Aucun"/>
          <w:rtl/>
        </w:rPr>
        <w:t>’</w:t>
      </w:r>
      <w:r>
        <w:rPr>
          <w:rStyle w:val="Aucun"/>
        </w:rPr>
        <w:t>est le début de l</w:t>
      </w:r>
      <w:r>
        <w:rPr>
          <w:rStyle w:val="Aucun"/>
          <w:rtl/>
        </w:rPr>
        <w:t>’</w:t>
      </w:r>
      <w:r>
        <w:rPr>
          <w:rStyle w:val="Aucun"/>
          <w:lang w:val="it-IT"/>
        </w:rPr>
        <w:t>instabilit</w:t>
      </w:r>
      <w:r>
        <w:rPr>
          <w:rStyle w:val="Aucun"/>
        </w:rPr>
        <w:t>é politique qui est à l</w:t>
      </w:r>
      <w:r>
        <w:rPr>
          <w:rStyle w:val="Aucun"/>
          <w:rtl/>
        </w:rPr>
        <w:t>’</w:t>
      </w:r>
      <w:r>
        <w:rPr>
          <w:rStyle w:val="Aucun"/>
        </w:rPr>
        <w:t>origine des conflits politiques et armés actuels.</w:t>
      </w:r>
    </w:p>
    <w:p w:rsidR="00C8352D" w:rsidRDefault="002169DC">
      <w:pPr>
        <w:pStyle w:val="Corps"/>
        <w:spacing w:before="240" w:after="240" w:line="240" w:lineRule="auto"/>
        <w:rPr>
          <w:rStyle w:val="Aucun"/>
          <w:rFonts w:ascii="Times New Roman" w:eastAsia="Times New Roman" w:hAnsi="Times New Roman" w:cs="Times New Roman"/>
        </w:rPr>
      </w:pPr>
      <w:r>
        <w:rPr>
          <w:rStyle w:val="Aucun"/>
          <w:b/>
          <w:bCs/>
          <w:i/>
          <w:iCs/>
          <w:color w:val="404040"/>
          <w:u w:color="404040"/>
        </w:rPr>
        <w:t>Entre 1996 et 2001</w:t>
      </w:r>
      <w:r>
        <w:rPr>
          <w:rStyle w:val="Aucun"/>
        </w:rPr>
        <w:t>: le pays connaît trois mutineries et un putsch manqué</w:t>
      </w:r>
      <w:r>
        <w:rPr>
          <w:rStyle w:val="Aucun"/>
          <w:rFonts w:ascii="Arial" w:hAnsi="Arial"/>
        </w:rPr>
        <w:t>.</w:t>
      </w:r>
    </w:p>
    <w:p w:rsidR="00C8352D" w:rsidRDefault="002169DC">
      <w:pPr>
        <w:pStyle w:val="Corps"/>
        <w:spacing w:before="240" w:after="0" w:line="240" w:lineRule="auto"/>
        <w:rPr>
          <w:rStyle w:val="Aucun"/>
          <w:rFonts w:ascii="Times New Roman" w:eastAsia="Times New Roman" w:hAnsi="Times New Roman" w:cs="Times New Roman"/>
        </w:rPr>
      </w:pPr>
      <w:r>
        <w:rPr>
          <w:rStyle w:val="Aucun"/>
          <w:b/>
          <w:bCs/>
          <w:i/>
          <w:iCs/>
          <w:color w:val="404040"/>
          <w:u w:color="404040"/>
        </w:rPr>
        <w:t>2013</w:t>
      </w:r>
      <w:r>
        <w:rPr>
          <w:rStyle w:val="Aucun"/>
          <w:rFonts w:ascii="Arial" w:hAnsi="Arial"/>
        </w:rPr>
        <w:t>:</w:t>
      </w:r>
    </w:p>
    <w:p w:rsidR="00C8352D" w:rsidRDefault="002169DC">
      <w:pPr>
        <w:pStyle w:val="Paragraphedeliste"/>
        <w:numPr>
          <w:ilvl w:val="0"/>
          <w:numId w:val="2"/>
        </w:numPr>
        <w:spacing w:after="0"/>
        <w:rPr>
          <w:rFonts w:ascii="Times New Roman" w:hAnsi="Times New Roman"/>
        </w:rPr>
      </w:pPr>
      <w:r>
        <w:rPr>
          <w:rStyle w:val="Aucun"/>
        </w:rPr>
        <w:t xml:space="preserve">Début de la guerre civile. Le groupe rebelle Séléka fait pression au président Bozizé qui finit par quitter la ville, laissant le groupe prendre la capitale, Bangui. L’un des leurs, Djotobia, se déclare président. Les exactions de la Séléka, à </w:t>
      </w:r>
      <w:r>
        <w:rPr>
          <w:rStyle w:val="Aucun"/>
        </w:rPr>
        <w:lastRenderedPageBreak/>
        <w:t>dominante musulmane, contre les populations majoritairement chrétiennes, entraînent la création de milices, les anti-balaka, qui s'en prennent à leur tour aux musulmans.</w:t>
      </w:r>
    </w:p>
    <w:p w:rsidR="00C8352D" w:rsidRDefault="002169DC">
      <w:pPr>
        <w:pStyle w:val="Paragraphedeliste"/>
        <w:numPr>
          <w:ilvl w:val="0"/>
          <w:numId w:val="2"/>
        </w:numPr>
        <w:rPr>
          <w:i/>
          <w:iCs/>
        </w:rPr>
      </w:pPr>
      <w:r>
        <w:rPr>
          <w:rStyle w:val="Aucun"/>
        </w:rPr>
        <w:t>Intervention de l’armée française après réception d’un mandat de la part de l’ONU. Opération Sangaris (2013-2016)</w:t>
      </w:r>
    </w:p>
    <w:p w:rsidR="00C8352D" w:rsidRDefault="002169DC">
      <w:pPr>
        <w:pStyle w:val="Corps"/>
        <w:rPr>
          <w:rStyle w:val="Aucun"/>
          <w:i/>
          <w:iCs/>
        </w:rPr>
      </w:pPr>
      <w:r>
        <w:rPr>
          <w:rStyle w:val="Aucun"/>
          <w:b/>
          <w:bCs/>
          <w:i/>
          <w:iCs/>
          <w:color w:val="404040"/>
          <w:u w:color="404040"/>
        </w:rPr>
        <w:t>12 dé</w:t>
      </w:r>
      <w:r>
        <w:rPr>
          <w:rStyle w:val="Aucun"/>
          <w:b/>
          <w:bCs/>
          <w:i/>
          <w:iCs/>
          <w:color w:val="404040"/>
          <w:u w:color="404040"/>
          <w:lang w:val="it-IT"/>
        </w:rPr>
        <w:t>cembre 2018</w:t>
      </w:r>
      <w:r>
        <w:rPr>
          <w:rStyle w:val="Aucun"/>
          <w:rFonts w:ascii="Segoe UI" w:eastAsia="Segoe UI" w:hAnsi="Segoe UI" w:cs="Segoe UI"/>
          <w:sz w:val="20"/>
          <w:szCs w:val="20"/>
        </w:rPr>
        <w:t xml:space="preserve"> :  </w:t>
      </w:r>
      <w:r>
        <w:rPr>
          <w:rStyle w:val="Aucun"/>
        </w:rPr>
        <w:t>M. Patrice Edouard Nga</w:t>
      </w:r>
      <w:r>
        <w:rPr>
          <w:rStyle w:val="Aucun"/>
          <w:lang w:val="nl-NL"/>
        </w:rPr>
        <w:t>ï</w:t>
      </w:r>
      <w:r>
        <w:rPr>
          <w:rStyle w:val="Aucun"/>
        </w:rPr>
        <w:t>ssona l'ancien Coordonnateur des anti-balakas a été arrêté par les autorités françaises, à la suite d</w:t>
      </w:r>
      <w:r>
        <w:rPr>
          <w:rStyle w:val="Aucun"/>
          <w:rtl/>
        </w:rPr>
        <w:t>’</w:t>
      </w:r>
      <w:r>
        <w:rPr>
          <w:rStyle w:val="Aucun"/>
        </w:rPr>
        <w:t>un mandat d'arrêt délivré le 7 décembre 2018. Son transfert à la CPI a eu le 23 janvier 2019</w:t>
      </w:r>
    </w:p>
    <w:p w:rsidR="00C8352D" w:rsidRDefault="002169DC">
      <w:pPr>
        <w:pStyle w:val="Corps"/>
        <w:spacing w:after="0"/>
        <w:rPr>
          <w:rStyle w:val="Aucun"/>
        </w:rPr>
      </w:pPr>
      <w:r>
        <w:rPr>
          <w:rStyle w:val="Aucun"/>
          <w:b/>
          <w:bCs/>
          <w:i/>
          <w:iCs/>
          <w:color w:val="404040"/>
          <w:u w:color="404040"/>
        </w:rPr>
        <w:t>Février 2019</w:t>
      </w:r>
      <w:r>
        <w:rPr>
          <w:rStyle w:val="Aucun"/>
          <w:rFonts w:ascii="Arial" w:hAnsi="Arial"/>
        </w:rPr>
        <w:t xml:space="preserve"> : </w:t>
      </w:r>
      <w:r>
        <w:rPr>
          <w:rStyle w:val="Aucun"/>
        </w:rPr>
        <w:t>signature d</w:t>
      </w:r>
      <w:r>
        <w:rPr>
          <w:rStyle w:val="Aucun"/>
          <w:rtl/>
        </w:rPr>
        <w:t>’</w:t>
      </w:r>
      <w:r>
        <w:rPr>
          <w:rStyle w:val="Aucun"/>
        </w:rPr>
        <w:t xml:space="preserve">un accord de paix entre 14 groupes armés et le gouvernement. </w:t>
      </w:r>
    </w:p>
    <w:p w:rsidR="00C8352D" w:rsidRDefault="00C8352D">
      <w:pPr>
        <w:pStyle w:val="Corps"/>
        <w:spacing w:after="0"/>
        <w:rPr>
          <w:rStyle w:val="Aucun"/>
        </w:rPr>
      </w:pPr>
    </w:p>
    <w:p w:rsidR="00C8352D" w:rsidRDefault="002169DC">
      <w:pPr>
        <w:pStyle w:val="Corps"/>
        <w:rPr>
          <w:rStyle w:val="Aucun"/>
          <w:rFonts w:ascii="Times New Roman" w:eastAsia="Times New Roman" w:hAnsi="Times New Roman" w:cs="Times New Roman"/>
        </w:rPr>
      </w:pPr>
      <w:r>
        <w:rPr>
          <w:rStyle w:val="Aucun"/>
          <w:b/>
          <w:bCs/>
          <w:i/>
          <w:iCs/>
          <w:color w:val="404040"/>
          <w:u w:color="404040"/>
        </w:rPr>
        <w:t>2020</w:t>
      </w:r>
      <w:r>
        <w:rPr>
          <w:rStyle w:val="Aucun"/>
          <w:rFonts w:ascii="Arial" w:hAnsi="Arial"/>
        </w:rPr>
        <w:t xml:space="preserve">: </w:t>
      </w:r>
      <w:r>
        <w:rPr>
          <w:rStyle w:val="Aucun"/>
        </w:rPr>
        <w:t>On compte plus de 623 400 ré</w:t>
      </w:r>
      <w:r>
        <w:rPr>
          <w:rStyle w:val="Aucun"/>
          <w:lang w:val="it-IT"/>
        </w:rPr>
        <w:t>fugi</w:t>
      </w:r>
      <w:r>
        <w:rPr>
          <w:rStyle w:val="Aucun"/>
        </w:rPr>
        <w:t>és centrafricains au Tchad, au Cameroun, au Congo, et en RDC (chiffres du 31 juillet 2020).</w:t>
      </w:r>
    </w:p>
    <w:p w:rsidR="00C8352D" w:rsidRDefault="002169DC">
      <w:pPr>
        <w:pStyle w:val="Corps"/>
        <w:spacing w:before="240" w:after="240" w:line="240" w:lineRule="auto"/>
        <w:rPr>
          <w:rStyle w:val="Aucun"/>
        </w:rPr>
      </w:pPr>
      <w:r>
        <w:rPr>
          <w:rStyle w:val="Aucun"/>
          <w:b/>
          <w:bCs/>
          <w:i/>
          <w:iCs/>
          <w:color w:val="404040"/>
          <w:u w:color="404040"/>
        </w:rPr>
        <w:t>4 janvier 2021</w:t>
      </w:r>
      <w:r>
        <w:rPr>
          <w:rStyle w:val="Aucun"/>
          <w:rFonts w:ascii="Arial" w:hAnsi="Arial"/>
        </w:rPr>
        <w:t xml:space="preserve"> :</w:t>
      </w:r>
      <w:r>
        <w:rPr>
          <w:rStyle w:val="Aucun"/>
        </w:rPr>
        <w:t xml:space="preserve"> Election présidentielle. Réélection du président sortant Touadé</w:t>
      </w:r>
      <w:r>
        <w:rPr>
          <w:rStyle w:val="Aucun"/>
          <w:lang w:val="it-IT"/>
        </w:rPr>
        <w:t>ra.</w:t>
      </w:r>
    </w:p>
    <w:p w:rsidR="00C8352D" w:rsidRDefault="002169DC">
      <w:pPr>
        <w:pStyle w:val="Corps"/>
      </w:pPr>
      <w:r>
        <w:rPr>
          <w:rStyle w:val="Aucun"/>
          <w:b/>
          <w:bCs/>
          <w:i/>
          <w:iCs/>
          <w:color w:val="404040"/>
          <w:u w:color="404040"/>
        </w:rPr>
        <w:t xml:space="preserve">13 janvier 2021 : </w:t>
      </w:r>
      <w:r>
        <w:rPr>
          <w:rStyle w:val="Aucun"/>
          <w:lang w:val="pt-PT"/>
        </w:rPr>
        <w:t>La CPC a entam</w:t>
      </w:r>
      <w:r>
        <w:rPr>
          <w:rStyle w:val="Aucun"/>
        </w:rPr>
        <w:t xml:space="preserve">é une descente vers Bangui tentant une prise de la capitale. Depuis, les forces centrafricainesappuyées par leurs partenaires russes et rwandaisreprennent du terrain.  </w:t>
      </w:r>
    </w:p>
    <w:p w:rsidR="00C8352D" w:rsidRDefault="002169DC">
      <w:pPr>
        <w:pStyle w:val="Corps"/>
      </w:pPr>
      <w:r>
        <w:rPr>
          <w:rStyle w:val="Aucun"/>
          <w:b/>
          <w:bCs/>
          <w:i/>
          <w:iCs/>
          <w:color w:val="404040"/>
          <w:u w:color="404040"/>
        </w:rPr>
        <w:t>Février 2021</w:t>
      </w:r>
      <w:r>
        <w:rPr>
          <w:rStyle w:val="Aucun"/>
        </w:rPr>
        <w:t> : Les forces onusiennes alliées aux forces centrafricaines, russes et rwandaises reprennent de plus en plus de territoires aux mains des groupes armés de la CPC.</w:t>
      </w:r>
    </w:p>
    <w:p w:rsidR="00C8352D" w:rsidRDefault="002169DC">
      <w:pPr>
        <w:pStyle w:val="Corps"/>
        <w:rPr>
          <w:rStyle w:val="Aucun"/>
        </w:rPr>
      </w:pPr>
      <w:r>
        <w:rPr>
          <w:rStyle w:val="Aucun"/>
          <w:b/>
          <w:bCs/>
          <w:i/>
          <w:iCs/>
          <w:color w:val="404040"/>
          <w:u w:color="404040"/>
        </w:rPr>
        <w:t>9 février </w:t>
      </w:r>
      <w:r w:rsidRPr="00D800DD">
        <w:rPr>
          <w:rStyle w:val="Aucun"/>
          <w:b/>
          <w:bCs/>
          <w:i/>
          <w:iCs/>
          <w:color w:val="404040"/>
          <w:u w:color="404040"/>
        </w:rPr>
        <w:t xml:space="preserve">2021 </w:t>
      </w:r>
      <w:r>
        <w:rPr>
          <w:rStyle w:val="Aucun"/>
        </w:rPr>
        <w:t>: Les forces centrafricaines et leurs alliés russes et rwandais reprennent la ville stratégique de Bouar aux groupes armé</w:t>
      </w:r>
      <w:r>
        <w:rPr>
          <w:rStyle w:val="Aucun"/>
          <w:lang w:val="pt-PT"/>
        </w:rPr>
        <w:t xml:space="preserve">s. </w:t>
      </w:r>
    </w:p>
    <w:p w:rsidR="00C8352D" w:rsidRDefault="002169DC">
      <w:pPr>
        <w:pStyle w:val="Corps"/>
        <w:rPr>
          <w:rStyle w:val="Aucun"/>
        </w:rPr>
      </w:pPr>
      <w:r>
        <w:rPr>
          <w:rStyle w:val="Aucun"/>
          <w:b/>
          <w:bCs/>
          <w:i/>
          <w:iCs/>
          <w:color w:val="404040"/>
          <w:u w:color="404040"/>
        </w:rPr>
        <w:t>16 février 2021</w:t>
      </w:r>
      <w:r>
        <w:rPr>
          <w:rStyle w:val="Aucun"/>
        </w:rPr>
        <w:t>:ouverture du proc</w:t>
      </w:r>
      <w:r>
        <w:rPr>
          <w:rStyle w:val="Aucun"/>
          <w:lang w:val="it-IT"/>
        </w:rPr>
        <w:t>è</w:t>
      </w:r>
      <w:r>
        <w:rPr>
          <w:rStyle w:val="Aucun"/>
        </w:rPr>
        <w:t>s pour crimes de guerre et crime contre l</w:t>
      </w:r>
      <w:r>
        <w:rPr>
          <w:rStyle w:val="Aucun"/>
          <w:rtl/>
        </w:rPr>
        <w:t>’</w:t>
      </w:r>
      <w:r>
        <w:rPr>
          <w:rStyle w:val="Aucun"/>
        </w:rPr>
        <w:t>humanité des 2 chefs de la milice anti-balaka, devant la Cour Pé</w:t>
      </w:r>
      <w:r>
        <w:rPr>
          <w:rStyle w:val="Aucun"/>
          <w:lang w:val="it-IT"/>
        </w:rPr>
        <w:t>nal Internationale.</w:t>
      </w:r>
    </w:p>
    <w:p w:rsidR="00C8352D" w:rsidRDefault="002169DC">
      <w:pPr>
        <w:pStyle w:val="Corps"/>
        <w:rPr>
          <w:rStyle w:val="Aucun"/>
        </w:rPr>
      </w:pPr>
      <w:r>
        <w:rPr>
          <w:rStyle w:val="Aucun"/>
          <w:b/>
          <w:bCs/>
          <w:i/>
          <w:iCs/>
          <w:color w:val="404040"/>
          <w:u w:color="404040"/>
        </w:rPr>
        <w:t>19 février 2021</w:t>
      </w:r>
      <w:r>
        <w:rPr>
          <w:rStyle w:val="Aucun"/>
        </w:rPr>
        <w:t> : Le président Touadéra signe des décrets révoquant « une douzaine de ministres ou conseillers des cabinets de la primature ou encore de la présidence, pour la plupart issus des groupes armés de la Coalition des patriotes pour le changement (CPC). »</w:t>
      </w:r>
      <w:r>
        <w:rPr>
          <w:rStyle w:val="Aucun"/>
          <w:vertAlign w:val="superscript"/>
        </w:rPr>
        <w:footnoteReference w:id="3"/>
      </w:r>
      <w:r>
        <w:rPr>
          <w:rStyle w:val="Aucun"/>
        </w:rPr>
        <w:t xml:space="preserve"> Notons que l</w:t>
      </w:r>
      <w:r>
        <w:rPr>
          <w:rStyle w:val="Aucun"/>
          <w:rtl/>
        </w:rPr>
        <w:t>’</w:t>
      </w:r>
      <w:r>
        <w:rPr>
          <w:rStyle w:val="Aucun"/>
        </w:rPr>
        <w:t xml:space="preserve">ancien président Bozizé est directement affilé à </w:t>
      </w:r>
      <w:r>
        <w:rPr>
          <w:rStyle w:val="Aucun"/>
          <w:lang w:val="pt-PT"/>
        </w:rPr>
        <w:t xml:space="preserve">la CPC. </w:t>
      </w:r>
    </w:p>
    <w:p w:rsidR="00C8352D" w:rsidRDefault="00C8352D">
      <w:pPr>
        <w:pStyle w:val="Corps"/>
        <w:rPr>
          <w:rStyle w:val="Aucun"/>
        </w:rPr>
      </w:pPr>
    </w:p>
    <w:p w:rsidR="00C8352D" w:rsidRDefault="002169DC">
      <w:pPr>
        <w:pStyle w:val="Corps"/>
      </w:pPr>
      <w:r>
        <w:rPr>
          <w:rStyle w:val="Aucun"/>
        </w:rPr>
        <w:br w:type="page"/>
      </w:r>
    </w:p>
    <w:p w:rsidR="00C8352D" w:rsidRDefault="00C8352D">
      <w:pPr>
        <w:pStyle w:val="En-ttedetabledesmatires"/>
        <w:rPr>
          <w:rStyle w:val="Aucun"/>
          <w:color w:val="000000"/>
          <w:sz w:val="24"/>
          <w:szCs w:val="24"/>
          <w:u w:color="000000"/>
        </w:rPr>
      </w:pPr>
    </w:p>
    <w:p w:rsidR="00C8352D" w:rsidRDefault="002169DC">
      <w:pPr>
        <w:pStyle w:val="En-ttedetabledesmatires"/>
      </w:pPr>
      <w:r>
        <w:rPr>
          <w:rStyle w:val="Aucun"/>
        </w:rPr>
        <w:t>Table des matières</w:t>
      </w:r>
    </w:p>
    <w:p w:rsidR="00C8352D" w:rsidRDefault="00462DEC">
      <w:pPr>
        <w:pStyle w:val="Corps"/>
      </w:pPr>
      <w:r>
        <w:fldChar w:fldCharType="begin"/>
      </w:r>
      <w:r w:rsidR="002169DC">
        <w:instrText xml:space="preserve"> TOC \t "heading 1, 1,heading 2, 2,heading 4, 3"</w:instrText>
      </w:r>
      <w:r>
        <w:fldChar w:fldCharType="separate"/>
      </w:r>
    </w:p>
    <w:p w:rsidR="00C8352D" w:rsidRDefault="002169DC">
      <w:pPr>
        <w:pStyle w:val="TM1"/>
      </w:pPr>
      <w:r>
        <w:t>Quelques dates clés :</w:t>
      </w:r>
      <w:r>
        <w:tab/>
      </w:r>
      <w:r w:rsidR="00462DEC">
        <w:fldChar w:fldCharType="begin"/>
      </w:r>
      <w:r>
        <w:instrText xml:space="preserve"> PAGEREF _Toc \h </w:instrText>
      </w:r>
      <w:r w:rsidR="00462DEC">
        <w:fldChar w:fldCharType="separate"/>
      </w:r>
      <w:r>
        <w:t>1</w:t>
      </w:r>
      <w:r w:rsidR="00462DEC">
        <w:fldChar w:fldCharType="end"/>
      </w:r>
    </w:p>
    <w:p w:rsidR="00C8352D" w:rsidRDefault="002169DC">
      <w:pPr>
        <w:pStyle w:val="TM1"/>
      </w:pPr>
      <w:r>
        <w:t>Introduction</w:t>
      </w:r>
      <w:r>
        <w:tab/>
      </w:r>
      <w:r w:rsidR="00462DEC">
        <w:fldChar w:fldCharType="begin"/>
      </w:r>
      <w:r>
        <w:instrText xml:space="preserve"> PAGEREF _Toc1 \h </w:instrText>
      </w:r>
      <w:r w:rsidR="00462DEC">
        <w:fldChar w:fldCharType="separate"/>
      </w:r>
      <w:r>
        <w:t>4</w:t>
      </w:r>
      <w:r w:rsidR="00462DEC">
        <w:fldChar w:fldCharType="end"/>
      </w:r>
    </w:p>
    <w:p w:rsidR="00C8352D" w:rsidRDefault="002169DC">
      <w:pPr>
        <w:pStyle w:val="TM2"/>
      </w:pPr>
      <w:r>
        <w:t>La République Centrafricaine depuis 2013</w:t>
      </w:r>
      <w:r>
        <w:tab/>
      </w:r>
      <w:r w:rsidR="00462DEC">
        <w:fldChar w:fldCharType="begin"/>
      </w:r>
      <w:r>
        <w:instrText xml:space="preserve"> PAGEREF _Toc2 \h </w:instrText>
      </w:r>
      <w:r w:rsidR="00462DEC">
        <w:fldChar w:fldCharType="separate"/>
      </w:r>
      <w:r>
        <w:t>4</w:t>
      </w:r>
      <w:r w:rsidR="00462DEC">
        <w:fldChar w:fldCharType="end"/>
      </w:r>
    </w:p>
    <w:p w:rsidR="00C8352D" w:rsidRDefault="002169DC">
      <w:pPr>
        <w:pStyle w:val="TM1"/>
      </w:pPr>
      <w:r>
        <w:t>Les protagonistes du conflit</w:t>
      </w:r>
      <w:r>
        <w:tab/>
      </w:r>
      <w:r w:rsidR="00462DEC">
        <w:fldChar w:fldCharType="begin"/>
      </w:r>
      <w:r>
        <w:instrText xml:space="preserve"> PAGEREF _Toc3 \h </w:instrText>
      </w:r>
      <w:r w:rsidR="00462DEC">
        <w:fldChar w:fldCharType="separate"/>
      </w:r>
      <w:r>
        <w:t>4</w:t>
      </w:r>
      <w:r w:rsidR="00462DEC">
        <w:fldChar w:fldCharType="end"/>
      </w:r>
    </w:p>
    <w:p w:rsidR="00C8352D" w:rsidRDefault="002169DC">
      <w:pPr>
        <w:pStyle w:val="TM2"/>
      </w:pPr>
      <w:r>
        <w:t>Les groupes armés</w:t>
      </w:r>
      <w:r>
        <w:tab/>
      </w:r>
      <w:r w:rsidR="00462DEC">
        <w:fldChar w:fldCharType="begin"/>
      </w:r>
      <w:r>
        <w:instrText xml:space="preserve"> PAGEREF _Toc4 \h </w:instrText>
      </w:r>
      <w:r w:rsidR="00462DEC">
        <w:fldChar w:fldCharType="separate"/>
      </w:r>
      <w:r>
        <w:t>4</w:t>
      </w:r>
      <w:r w:rsidR="00462DEC">
        <w:fldChar w:fldCharType="end"/>
      </w:r>
    </w:p>
    <w:p w:rsidR="00C8352D" w:rsidRDefault="002169DC">
      <w:pPr>
        <w:pStyle w:val="TM2"/>
      </w:pPr>
      <w:r>
        <w:t>François Bozizé :</w:t>
      </w:r>
      <w:r>
        <w:tab/>
      </w:r>
      <w:r w:rsidR="00462DEC">
        <w:fldChar w:fldCharType="begin"/>
      </w:r>
      <w:r>
        <w:instrText xml:space="preserve"> PAGEREF _Toc5 \h </w:instrText>
      </w:r>
      <w:r w:rsidR="00462DEC">
        <w:fldChar w:fldCharType="separate"/>
      </w:r>
      <w:r>
        <w:t>6</w:t>
      </w:r>
      <w:r w:rsidR="00462DEC">
        <w:fldChar w:fldCharType="end"/>
      </w:r>
    </w:p>
    <w:p w:rsidR="00C8352D" w:rsidRDefault="002169DC">
      <w:pPr>
        <w:pStyle w:val="TM2"/>
      </w:pPr>
      <w:r>
        <w:t>La MINUSCA :</w:t>
      </w:r>
      <w:r>
        <w:tab/>
      </w:r>
      <w:r w:rsidR="00462DEC">
        <w:fldChar w:fldCharType="begin"/>
      </w:r>
      <w:r>
        <w:instrText xml:space="preserve"> PAGEREF _Toc6 \h </w:instrText>
      </w:r>
      <w:r w:rsidR="00462DEC">
        <w:fldChar w:fldCharType="separate"/>
      </w:r>
      <w:r>
        <w:t>6</w:t>
      </w:r>
      <w:r w:rsidR="00462DEC">
        <w:fldChar w:fldCharType="end"/>
      </w:r>
    </w:p>
    <w:p w:rsidR="00C8352D" w:rsidRDefault="002169DC">
      <w:pPr>
        <w:pStyle w:val="TM1"/>
      </w:pPr>
      <w:r>
        <w:t>Un Etat absent au profit des groupes armés</w:t>
      </w:r>
      <w:r>
        <w:tab/>
      </w:r>
      <w:r w:rsidR="00462DEC">
        <w:fldChar w:fldCharType="begin"/>
      </w:r>
      <w:r>
        <w:instrText xml:space="preserve"> PAGEREF _Toc7 \h </w:instrText>
      </w:r>
      <w:r w:rsidR="00462DEC">
        <w:fldChar w:fldCharType="separate"/>
      </w:r>
      <w:r>
        <w:t>6</w:t>
      </w:r>
      <w:r w:rsidR="00462DEC">
        <w:fldChar w:fldCharType="end"/>
      </w:r>
    </w:p>
    <w:p w:rsidR="00C8352D" w:rsidRDefault="002169DC">
      <w:pPr>
        <w:pStyle w:val="TM2"/>
      </w:pPr>
      <w:r>
        <w:t>Les violations des droits de l’Homme</w:t>
      </w:r>
      <w:r>
        <w:tab/>
      </w:r>
      <w:r w:rsidR="00462DEC">
        <w:fldChar w:fldCharType="begin"/>
      </w:r>
      <w:r>
        <w:instrText xml:space="preserve"> PAGEREF _Toc8 \h </w:instrText>
      </w:r>
      <w:r w:rsidR="00462DEC">
        <w:fldChar w:fldCharType="separate"/>
      </w:r>
      <w:r>
        <w:t>6</w:t>
      </w:r>
      <w:r w:rsidR="00462DEC">
        <w:fldChar w:fldCharType="end"/>
      </w:r>
    </w:p>
    <w:p w:rsidR="00C8352D" w:rsidRDefault="002169DC">
      <w:pPr>
        <w:pStyle w:val="TM2"/>
      </w:pPr>
      <w:r>
        <w:t>Exactions et pillages par les groupes armés</w:t>
      </w:r>
      <w:r>
        <w:tab/>
      </w:r>
      <w:r w:rsidR="00462DEC">
        <w:fldChar w:fldCharType="begin"/>
      </w:r>
      <w:r>
        <w:instrText xml:space="preserve"> PAGEREF _Toc9 \h </w:instrText>
      </w:r>
      <w:r w:rsidR="00462DEC">
        <w:fldChar w:fldCharType="separate"/>
      </w:r>
      <w:r>
        <w:t>7</w:t>
      </w:r>
      <w:r w:rsidR="00462DEC">
        <w:fldChar w:fldCharType="end"/>
      </w:r>
    </w:p>
    <w:p w:rsidR="00C8352D" w:rsidRDefault="002169DC">
      <w:pPr>
        <w:pStyle w:val="TM2"/>
      </w:pPr>
      <w:r>
        <w:t>Les violences sexuelles liées au conflit</w:t>
      </w:r>
      <w:r>
        <w:tab/>
      </w:r>
      <w:r w:rsidR="00462DEC">
        <w:fldChar w:fldCharType="begin"/>
      </w:r>
      <w:r>
        <w:instrText xml:space="preserve"> PAGEREF _Toc10 \h </w:instrText>
      </w:r>
      <w:r w:rsidR="00462DEC">
        <w:fldChar w:fldCharType="separate"/>
      </w:r>
      <w:r>
        <w:t>8</w:t>
      </w:r>
      <w:r w:rsidR="00462DEC">
        <w:fldChar w:fldCharType="end"/>
      </w:r>
    </w:p>
    <w:p w:rsidR="00C8352D" w:rsidRDefault="002169DC">
      <w:pPr>
        <w:pStyle w:val="TM1"/>
      </w:pPr>
      <w:r>
        <w:t>La crise humanitaire</w:t>
      </w:r>
      <w:r>
        <w:tab/>
      </w:r>
      <w:r w:rsidR="00462DEC">
        <w:fldChar w:fldCharType="begin"/>
      </w:r>
      <w:r>
        <w:instrText xml:space="preserve"> PAGEREF _Toc11 \h </w:instrText>
      </w:r>
      <w:r w:rsidR="00462DEC">
        <w:fldChar w:fldCharType="separate"/>
      </w:r>
      <w:r>
        <w:t>9</w:t>
      </w:r>
      <w:r w:rsidR="00462DEC">
        <w:fldChar w:fldCharType="end"/>
      </w:r>
    </w:p>
    <w:p w:rsidR="00C8352D" w:rsidRDefault="002169DC">
      <w:pPr>
        <w:pStyle w:val="TM2"/>
      </w:pPr>
      <w:r>
        <w:t>L’aide humanitaire mise à mal</w:t>
      </w:r>
      <w:r>
        <w:tab/>
      </w:r>
      <w:r w:rsidR="00462DEC">
        <w:fldChar w:fldCharType="begin"/>
      </w:r>
      <w:r>
        <w:instrText xml:space="preserve"> PAGEREF _Toc12 \h </w:instrText>
      </w:r>
      <w:r w:rsidR="00462DEC">
        <w:fldChar w:fldCharType="separate"/>
      </w:r>
      <w:r>
        <w:t>9</w:t>
      </w:r>
      <w:r w:rsidR="00462DEC">
        <w:fldChar w:fldCharType="end"/>
      </w:r>
    </w:p>
    <w:p w:rsidR="00C8352D" w:rsidRDefault="002169DC">
      <w:pPr>
        <w:pStyle w:val="TM2"/>
      </w:pPr>
      <w:r>
        <w:t>La situation des déplacés</w:t>
      </w:r>
      <w:r>
        <w:tab/>
      </w:r>
      <w:r w:rsidR="00462DEC">
        <w:fldChar w:fldCharType="begin"/>
      </w:r>
      <w:r>
        <w:instrText xml:space="preserve"> PAGEREF _Toc13 \h </w:instrText>
      </w:r>
      <w:r w:rsidR="00462DEC">
        <w:fldChar w:fldCharType="separate"/>
      </w:r>
      <w:r>
        <w:t>10</w:t>
      </w:r>
      <w:r w:rsidR="00462DEC">
        <w:fldChar w:fldCharType="end"/>
      </w:r>
    </w:p>
    <w:p w:rsidR="00C8352D" w:rsidRDefault="002169DC">
      <w:pPr>
        <w:pStyle w:val="TM2"/>
      </w:pPr>
      <w:r>
        <w:t>La situation des réfugiés centrafricains</w:t>
      </w:r>
      <w:r>
        <w:tab/>
      </w:r>
      <w:r w:rsidR="00462DEC">
        <w:fldChar w:fldCharType="begin"/>
      </w:r>
      <w:r>
        <w:instrText xml:space="preserve"> PAGEREF _Toc14 \h </w:instrText>
      </w:r>
      <w:r w:rsidR="00462DEC">
        <w:fldChar w:fldCharType="separate"/>
      </w:r>
      <w:r>
        <w:t>11</w:t>
      </w:r>
      <w:r w:rsidR="00462DEC">
        <w:fldChar w:fldCharType="end"/>
      </w:r>
    </w:p>
    <w:p w:rsidR="00C8352D" w:rsidRDefault="002169DC">
      <w:pPr>
        <w:pStyle w:val="TM1"/>
      </w:pPr>
      <w:r>
        <w:t>Bibliographie</w:t>
      </w:r>
      <w:r>
        <w:tab/>
      </w:r>
      <w:r w:rsidR="00462DEC">
        <w:fldChar w:fldCharType="begin"/>
      </w:r>
      <w:r>
        <w:instrText xml:space="preserve"> PAGEREF _Toc15 \h </w:instrText>
      </w:r>
      <w:r w:rsidR="00462DEC">
        <w:fldChar w:fldCharType="separate"/>
      </w:r>
      <w:r>
        <w:t>13</w:t>
      </w:r>
      <w:r w:rsidR="00462DEC">
        <w:fldChar w:fldCharType="end"/>
      </w:r>
    </w:p>
    <w:p w:rsidR="00C8352D" w:rsidRDefault="002169DC">
      <w:pPr>
        <w:pStyle w:val="TM1"/>
      </w:pPr>
      <w:r>
        <w:t>Annexe</w:t>
      </w:r>
      <w:r>
        <w:tab/>
      </w:r>
      <w:r w:rsidR="00462DEC">
        <w:fldChar w:fldCharType="begin"/>
      </w:r>
      <w:r>
        <w:instrText xml:space="preserve"> PAGEREF _Toc16 \h </w:instrText>
      </w:r>
      <w:r w:rsidR="00462DEC">
        <w:fldChar w:fldCharType="separate"/>
      </w:r>
      <w:r>
        <w:t>14</w:t>
      </w:r>
      <w:r w:rsidR="00462DEC">
        <w:fldChar w:fldCharType="end"/>
      </w:r>
    </w:p>
    <w:p w:rsidR="00C8352D" w:rsidRDefault="002169DC">
      <w:pPr>
        <w:pStyle w:val="TM2"/>
      </w:pPr>
      <w:r>
        <w:t>Cartes</w:t>
      </w:r>
      <w:r>
        <w:tab/>
      </w:r>
      <w:r w:rsidR="00462DEC">
        <w:fldChar w:fldCharType="begin"/>
      </w:r>
      <w:r>
        <w:instrText xml:space="preserve"> PAGEREF _Toc17 \h </w:instrText>
      </w:r>
      <w:r w:rsidR="00462DEC">
        <w:fldChar w:fldCharType="separate"/>
      </w:r>
      <w:r>
        <w:t>14</w:t>
      </w:r>
      <w:r w:rsidR="00462DEC">
        <w:fldChar w:fldCharType="end"/>
      </w:r>
    </w:p>
    <w:p w:rsidR="00C8352D" w:rsidRDefault="002169DC">
      <w:pPr>
        <w:pStyle w:val="TM2"/>
      </w:pPr>
      <w:r>
        <w:t>Veille jurisprudentielle</w:t>
      </w:r>
      <w:r>
        <w:tab/>
      </w:r>
      <w:r w:rsidR="00462DEC">
        <w:fldChar w:fldCharType="begin"/>
      </w:r>
      <w:r>
        <w:instrText xml:space="preserve"> PAGEREF _Toc18 \h </w:instrText>
      </w:r>
      <w:r w:rsidR="00462DEC">
        <w:fldChar w:fldCharType="separate"/>
      </w:r>
      <w:r>
        <w:t>15</w:t>
      </w:r>
      <w:r w:rsidR="00462DEC">
        <w:fldChar w:fldCharType="end"/>
      </w:r>
    </w:p>
    <w:p w:rsidR="00C8352D" w:rsidRDefault="00462DEC">
      <w:pPr>
        <w:pStyle w:val="Corps"/>
        <w:rPr>
          <w:rStyle w:val="Aucun"/>
          <w:sz w:val="22"/>
          <w:szCs w:val="22"/>
        </w:rPr>
      </w:pPr>
      <w:r>
        <w:fldChar w:fldCharType="end"/>
      </w:r>
    </w:p>
    <w:p w:rsidR="00C8352D" w:rsidRDefault="00C8352D">
      <w:pPr>
        <w:pStyle w:val="Corps"/>
        <w:rPr>
          <w:rStyle w:val="Aucun"/>
        </w:rPr>
      </w:pPr>
    </w:p>
    <w:p w:rsidR="00C8352D" w:rsidRDefault="002169DC">
      <w:pPr>
        <w:pStyle w:val="Corps"/>
      </w:pPr>
      <w:r>
        <w:rPr>
          <w:rStyle w:val="Aucun"/>
        </w:rPr>
        <w:br w:type="page"/>
      </w:r>
    </w:p>
    <w:p w:rsidR="00C8352D" w:rsidRDefault="002169DC">
      <w:pPr>
        <w:pStyle w:val="Titre1"/>
        <w:rPr>
          <w:rStyle w:val="Aucun"/>
          <w:b/>
          <w:bCs/>
        </w:rPr>
      </w:pPr>
      <w:bookmarkStart w:id="1" w:name="_Toc1"/>
      <w:r>
        <w:rPr>
          <w:rStyle w:val="Aucun"/>
          <w:b/>
          <w:bCs/>
        </w:rPr>
        <w:lastRenderedPageBreak/>
        <w:t>Introduction</w:t>
      </w:r>
      <w:bookmarkEnd w:id="1"/>
    </w:p>
    <w:p w:rsidR="00C8352D" w:rsidRDefault="00C8352D">
      <w:pPr>
        <w:pStyle w:val="Corps"/>
        <w:rPr>
          <w:rStyle w:val="Aucun"/>
        </w:rPr>
      </w:pPr>
    </w:p>
    <w:p w:rsidR="00C8352D" w:rsidRDefault="002169DC">
      <w:pPr>
        <w:pStyle w:val="Titre2"/>
        <w:rPr>
          <w:rStyle w:val="Aucun"/>
        </w:rPr>
      </w:pPr>
      <w:bookmarkStart w:id="2" w:name="_Toc2"/>
      <w:r>
        <w:rPr>
          <w:rStyle w:val="Aucun"/>
        </w:rPr>
        <w:t>La République Centrafricaine depuis 2013</w:t>
      </w:r>
      <w:bookmarkEnd w:id="2"/>
    </w:p>
    <w:p w:rsidR="00C8352D" w:rsidRDefault="00C8352D">
      <w:pPr>
        <w:pStyle w:val="Corps"/>
        <w:rPr>
          <w:rStyle w:val="Aucun"/>
        </w:rPr>
      </w:pPr>
    </w:p>
    <w:p w:rsidR="00C8352D" w:rsidRDefault="002169DC">
      <w:pPr>
        <w:pStyle w:val="Corps"/>
        <w:rPr>
          <w:rStyle w:val="Aucun"/>
        </w:rPr>
      </w:pPr>
      <w:r>
        <w:rPr>
          <w:rStyle w:val="Aucun"/>
        </w:rPr>
        <w:t>Depuis presque 10 ans, la République centrafricaine est en proie à de violents conflits armés au sein même de ses fronti</w:t>
      </w:r>
      <w:r>
        <w:rPr>
          <w:rStyle w:val="Aucun"/>
          <w:lang w:val="it-IT"/>
        </w:rPr>
        <w:t>è</w:t>
      </w:r>
      <w:r>
        <w:rPr>
          <w:rStyle w:val="Aucun"/>
          <w:lang w:val="pt-PT"/>
        </w:rPr>
        <w:t xml:space="preserve">res. </w:t>
      </w:r>
    </w:p>
    <w:p w:rsidR="00C8352D" w:rsidRDefault="002169DC">
      <w:pPr>
        <w:pStyle w:val="Corps"/>
        <w:rPr>
          <w:rStyle w:val="Aucun"/>
          <w:shd w:val="clear" w:color="auto" w:fill="FFFFFF"/>
        </w:rPr>
      </w:pPr>
      <w:r>
        <w:rPr>
          <w:rStyle w:val="Aucun"/>
          <w:shd w:val="clear" w:color="auto" w:fill="FFFFFF"/>
        </w:rPr>
        <w:t>Il est difficile de donner une date précise aux débuts des hostilités. Ce qu</w:t>
      </w:r>
      <w:r>
        <w:rPr>
          <w:rStyle w:val="Aucun"/>
          <w:shd w:val="clear" w:color="auto" w:fill="FFFFFF"/>
          <w:rtl/>
        </w:rPr>
        <w:t>’</w:t>
      </w:r>
      <w:r>
        <w:rPr>
          <w:rStyle w:val="Aucun"/>
          <w:shd w:val="clear" w:color="auto" w:fill="FFFFFF"/>
        </w:rPr>
        <w:t>on sait, c</w:t>
      </w:r>
      <w:r>
        <w:rPr>
          <w:rStyle w:val="Aucun"/>
          <w:shd w:val="clear" w:color="auto" w:fill="FFFFFF"/>
          <w:rtl/>
        </w:rPr>
        <w:t>’</w:t>
      </w:r>
      <w:r>
        <w:rPr>
          <w:rStyle w:val="Aucun"/>
          <w:shd w:val="clear" w:color="auto" w:fill="FFFFFF"/>
        </w:rPr>
        <w:t>est que le point de chute semble se placer en 2013, lorsque le groupe armé de rebelles musulmans, Séléka, prend la capitale du pays, Bangui. Son chef, Djotodia, se proclame président alors que l</w:t>
      </w:r>
      <w:r>
        <w:rPr>
          <w:rStyle w:val="Aucun"/>
          <w:shd w:val="clear" w:color="auto" w:fill="FFFFFF"/>
          <w:rtl/>
        </w:rPr>
        <w:t>’</w:t>
      </w:r>
      <w:r>
        <w:rPr>
          <w:rStyle w:val="Aucun"/>
          <w:shd w:val="clear" w:color="auto" w:fill="FFFFFF"/>
        </w:rPr>
        <w:t>actuel président, Bozizé, avait fui Bangui. La capitale plonge alors dans une atmosph</w:t>
      </w:r>
      <w:r>
        <w:rPr>
          <w:rStyle w:val="Aucun"/>
          <w:shd w:val="clear" w:color="auto" w:fill="FFFFFF"/>
          <w:lang w:val="it-IT"/>
        </w:rPr>
        <w:t>è</w:t>
      </w:r>
      <w:r>
        <w:rPr>
          <w:rStyle w:val="Aucun"/>
          <w:shd w:val="clear" w:color="auto" w:fill="FFFFFF"/>
        </w:rPr>
        <w:t>re de terreur : la ville est pillée, des hommes armés sont à chaque coin de rue, l’économie est au plus mal, les chrétiens sont pris pour cibles. Parall</w:t>
      </w:r>
      <w:r>
        <w:rPr>
          <w:rStyle w:val="Aucun"/>
          <w:shd w:val="clear" w:color="auto" w:fill="FFFFFF"/>
          <w:lang w:val="it-IT"/>
        </w:rPr>
        <w:t>è</w:t>
      </w:r>
      <w:r>
        <w:rPr>
          <w:rStyle w:val="Aucun"/>
          <w:shd w:val="clear" w:color="auto" w:fill="FFFFFF"/>
        </w:rPr>
        <w:t xml:space="preserve">lement le groupe de rebelles opposé à </w:t>
      </w:r>
      <w:r>
        <w:rPr>
          <w:rStyle w:val="Aucun"/>
          <w:shd w:val="clear" w:color="auto" w:fill="FFFFFF"/>
          <w:lang w:val="it-IT"/>
        </w:rPr>
        <w:t>la S</w:t>
      </w:r>
      <w:r>
        <w:rPr>
          <w:rStyle w:val="Aucun"/>
          <w:shd w:val="clear" w:color="auto" w:fill="FFFFFF"/>
        </w:rPr>
        <w:t xml:space="preserve">éléka, les anti-balaka, avec à sa tête Bozizé, prennent les musulmans pour cible. </w:t>
      </w:r>
    </w:p>
    <w:p w:rsidR="00C8352D" w:rsidRDefault="002169DC">
      <w:pPr>
        <w:pStyle w:val="Corps"/>
        <w:rPr>
          <w:rStyle w:val="Aucun"/>
          <w:rFonts w:ascii="Times New Roman" w:eastAsia="Times New Roman" w:hAnsi="Times New Roman" w:cs="Times New Roman"/>
        </w:rPr>
      </w:pPr>
      <w:r>
        <w:rPr>
          <w:rStyle w:val="Aucun"/>
          <w:shd w:val="clear" w:color="auto" w:fill="FFFFFF"/>
        </w:rPr>
        <w:t>Notons que la Centrafrique est partagée entre l</w:t>
      </w:r>
      <w:r>
        <w:rPr>
          <w:rStyle w:val="Aucun"/>
          <w:shd w:val="clear" w:color="auto" w:fill="FFFFFF"/>
          <w:rtl/>
        </w:rPr>
        <w:t>’</w:t>
      </w:r>
      <w:r>
        <w:rPr>
          <w:rStyle w:val="Aucun"/>
          <w:shd w:val="clear" w:color="auto" w:fill="FFFFFF"/>
        </w:rPr>
        <w:t>Afrique chrétienne et l</w:t>
      </w:r>
      <w:r>
        <w:rPr>
          <w:rStyle w:val="Aucun"/>
          <w:shd w:val="clear" w:color="auto" w:fill="FFFFFF"/>
          <w:rtl/>
        </w:rPr>
        <w:t>’</w:t>
      </w:r>
      <w:r>
        <w:rPr>
          <w:rStyle w:val="Aucun"/>
          <w:shd w:val="clear" w:color="auto" w:fill="FFFFFF"/>
        </w:rPr>
        <w:t>Afrique musulmane. La population musulmane ne repré</w:t>
      </w:r>
      <w:r>
        <w:rPr>
          <w:rStyle w:val="Aucun"/>
          <w:shd w:val="clear" w:color="auto" w:fill="FFFFFF"/>
          <w:lang w:val="es-ES_tradnl"/>
        </w:rPr>
        <w:t xml:space="preserve">sente que 10 </w:t>
      </w:r>
      <w:r>
        <w:rPr>
          <w:rStyle w:val="Aucun"/>
          <w:shd w:val="clear" w:color="auto" w:fill="FFFFFF"/>
        </w:rPr>
        <w:t>à 15% de la population. Minoritaire donc dans un pays à tendance chrétienne, il semble que les musulmans soient souvent pris pour cible et ont à subir de nombreuses violences. </w:t>
      </w:r>
    </w:p>
    <w:p w:rsidR="00C8352D" w:rsidRDefault="002169DC">
      <w:pPr>
        <w:pStyle w:val="Corps"/>
        <w:rPr>
          <w:rStyle w:val="Aucun"/>
          <w:shd w:val="clear" w:color="auto" w:fill="FFFFFF"/>
        </w:rPr>
      </w:pPr>
      <w:r>
        <w:rPr>
          <w:rStyle w:val="Aucun"/>
          <w:shd w:val="clear" w:color="auto" w:fill="FFFFFF"/>
        </w:rPr>
        <w:t>Des tensions politiques qui prévalent à 2013, la Centrafrique a glissé vers des tensions armées déclenchant une guerre civile, d</w:t>
      </w:r>
      <w:r>
        <w:rPr>
          <w:rStyle w:val="Aucun"/>
          <w:shd w:val="clear" w:color="auto" w:fill="FFFFFF"/>
          <w:rtl/>
        </w:rPr>
        <w:t>’</w:t>
      </w:r>
      <w:r>
        <w:rPr>
          <w:rStyle w:val="Aucun"/>
          <w:shd w:val="clear" w:color="auto" w:fill="FFFFFF"/>
        </w:rPr>
        <w:t>abord sur motifs politiques puis rapidement sur des motifs religieux. </w:t>
      </w:r>
    </w:p>
    <w:p w:rsidR="00C8352D" w:rsidRDefault="002169DC">
      <w:pPr>
        <w:pStyle w:val="Corps"/>
        <w:rPr>
          <w:rStyle w:val="Aucun"/>
        </w:rPr>
      </w:pPr>
      <w:r>
        <w:rPr>
          <w:rStyle w:val="Aucun"/>
          <w:shd w:val="clear" w:color="auto" w:fill="FFFFFF"/>
        </w:rPr>
        <w:t xml:space="preserve">Enfin, même si un accord e paix a été </w:t>
      </w:r>
      <w:r w:rsidRPr="00D800DD">
        <w:rPr>
          <w:rStyle w:val="Aucun"/>
          <w:shd w:val="clear" w:color="auto" w:fill="FFFFFF"/>
        </w:rPr>
        <w:t>sign</w:t>
      </w:r>
      <w:r>
        <w:rPr>
          <w:rStyle w:val="Aucun"/>
          <w:shd w:val="clear" w:color="auto" w:fill="FFFFFF"/>
        </w:rPr>
        <w:t xml:space="preserve">é </w:t>
      </w:r>
      <w:r>
        <w:rPr>
          <w:rStyle w:val="Aucun"/>
          <w:shd w:val="clear" w:color="auto" w:fill="FFFFFF"/>
          <w:lang w:val="da-DK"/>
        </w:rPr>
        <w:t>en f</w:t>
      </w:r>
      <w:r>
        <w:rPr>
          <w:rStyle w:val="Aucun"/>
          <w:shd w:val="clear" w:color="auto" w:fill="FFFFFF"/>
        </w:rPr>
        <w:t>évrier 2019, les deux tiers du territoire sont encore aux mains de groupes armé</w:t>
      </w:r>
      <w:r>
        <w:rPr>
          <w:rStyle w:val="Aucun"/>
          <w:shd w:val="clear" w:color="auto" w:fill="FFFFFF"/>
          <w:lang w:val="pt-PT"/>
        </w:rPr>
        <w:t>s.</w:t>
      </w:r>
    </w:p>
    <w:p w:rsidR="00C8352D" w:rsidRDefault="002169DC">
      <w:pPr>
        <w:pStyle w:val="Titre1"/>
        <w:rPr>
          <w:rStyle w:val="Aucun"/>
          <w:b/>
          <w:bCs/>
        </w:rPr>
      </w:pPr>
      <w:bookmarkStart w:id="3" w:name="_Toc3"/>
      <w:r>
        <w:rPr>
          <w:rStyle w:val="Aucun"/>
          <w:b/>
          <w:bCs/>
        </w:rPr>
        <w:t>Les protagonistes du conflit</w:t>
      </w:r>
      <w:bookmarkEnd w:id="3"/>
    </w:p>
    <w:p w:rsidR="00C8352D" w:rsidRDefault="00C8352D">
      <w:pPr>
        <w:pStyle w:val="Corps"/>
        <w:rPr>
          <w:rStyle w:val="Aucun"/>
        </w:rPr>
      </w:pPr>
    </w:p>
    <w:p w:rsidR="00C8352D" w:rsidRDefault="002169DC">
      <w:pPr>
        <w:pStyle w:val="Titre2"/>
      </w:pPr>
      <w:bookmarkStart w:id="4" w:name="_Toc4"/>
      <w:r>
        <w:rPr>
          <w:rStyle w:val="Aucun"/>
        </w:rPr>
        <w:t>Les groupes armés</w:t>
      </w:r>
      <w:bookmarkEnd w:id="4"/>
    </w:p>
    <w:p w:rsidR="00C8352D" w:rsidRDefault="002169DC">
      <w:pPr>
        <w:pStyle w:val="Corps"/>
        <w:rPr>
          <w:rStyle w:val="Aucun"/>
          <w:shd w:val="clear" w:color="auto" w:fill="FFFFFF"/>
        </w:rPr>
      </w:pPr>
      <w:r>
        <w:rPr>
          <w:rStyle w:val="Aucun"/>
        </w:rPr>
        <w:t xml:space="preserve">Les deux principaux mouvements armés se sont rendus coupable de </w:t>
      </w:r>
      <w:r>
        <w:rPr>
          <w:rStyle w:val="Aucun"/>
          <w:shd w:val="clear" w:color="auto" w:fill="FFFFFF"/>
        </w:rPr>
        <w:t xml:space="preserve">crimes et de graves atteintes aux droits humains contre des civils. Pour cause, leurs dirigeants respectifs </w:t>
      </w:r>
      <w:r>
        <w:rPr>
          <w:rStyle w:val="Aucun"/>
          <w:shd w:val="clear" w:color="auto" w:fill="FFFFFF"/>
        </w:rPr>
        <w:lastRenderedPageBreak/>
        <w:t>comparaissent actuellement devant la Cour Pé</w:t>
      </w:r>
      <w:r w:rsidRPr="00D800DD">
        <w:rPr>
          <w:rStyle w:val="Aucun"/>
          <w:shd w:val="clear" w:color="auto" w:fill="FFFFFF"/>
        </w:rPr>
        <w:t xml:space="preserve">nal International </w:t>
      </w:r>
      <w:r>
        <w:rPr>
          <w:rStyle w:val="Aucun"/>
          <w:shd w:val="clear" w:color="auto" w:fill="FFFFFF"/>
        </w:rPr>
        <w:t xml:space="preserve">à </w:t>
      </w:r>
      <w:r w:rsidRPr="00D800DD">
        <w:rPr>
          <w:rStyle w:val="Aucun"/>
          <w:shd w:val="clear" w:color="auto" w:fill="FFFFFF"/>
        </w:rPr>
        <w:t>la Haye, accus</w:t>
      </w:r>
      <w:r>
        <w:rPr>
          <w:rStyle w:val="Aucun"/>
          <w:shd w:val="clear" w:color="auto" w:fill="FFFFFF"/>
        </w:rPr>
        <w:t>és de crime contre l</w:t>
      </w:r>
      <w:r>
        <w:rPr>
          <w:rStyle w:val="Aucun"/>
          <w:shd w:val="clear" w:color="auto" w:fill="FFFFFF"/>
          <w:rtl/>
        </w:rPr>
        <w:t>’</w:t>
      </w:r>
      <w:r>
        <w:rPr>
          <w:rStyle w:val="Aucun"/>
          <w:shd w:val="clear" w:color="auto" w:fill="FFFFFF"/>
        </w:rPr>
        <w:t>humanité.</w:t>
      </w:r>
    </w:p>
    <w:p w:rsidR="00C8352D" w:rsidRDefault="002169DC">
      <w:pPr>
        <w:pStyle w:val="Titre4"/>
        <w:rPr>
          <w:rStyle w:val="Aucun"/>
          <w:shd w:val="clear" w:color="auto" w:fill="FFFFFF"/>
        </w:rPr>
      </w:pPr>
      <w:r>
        <w:rPr>
          <w:rStyle w:val="Aucun"/>
          <w:shd w:val="clear" w:color="auto" w:fill="FFFFFF"/>
        </w:rPr>
        <w:t xml:space="preserve">La Séléka : </w:t>
      </w:r>
    </w:p>
    <w:p w:rsidR="00C8352D" w:rsidRDefault="002169DC">
      <w:pPr>
        <w:pStyle w:val="Corps"/>
        <w:rPr>
          <w:rStyle w:val="Aucun"/>
          <w:i/>
          <w:iCs/>
          <w:shd w:val="clear" w:color="auto" w:fill="FFFFFF"/>
        </w:rPr>
      </w:pPr>
      <w:r>
        <w:rPr>
          <w:rStyle w:val="Aucun"/>
          <w:shd w:val="clear" w:color="auto" w:fill="FFFFFF"/>
        </w:rPr>
        <w:t xml:space="preserve">À </w:t>
      </w:r>
      <w:r>
        <w:rPr>
          <w:rStyle w:val="Aucun"/>
          <w:shd w:val="clear" w:color="auto" w:fill="FFFFFF"/>
          <w:lang w:val="it-IT"/>
        </w:rPr>
        <w:t>sa cr</w:t>
      </w:r>
      <w:r>
        <w:rPr>
          <w:rStyle w:val="Aucun"/>
          <w:shd w:val="clear" w:color="auto" w:fill="FFFFFF"/>
        </w:rPr>
        <w:t>éation, la Seleka s</w:t>
      </w:r>
      <w:r>
        <w:rPr>
          <w:rStyle w:val="Aucun"/>
          <w:shd w:val="clear" w:color="auto" w:fill="FFFFFF"/>
          <w:rtl/>
        </w:rPr>
        <w:t>’</w:t>
      </w:r>
      <w:r>
        <w:rPr>
          <w:rStyle w:val="Aucun"/>
          <w:shd w:val="clear" w:color="auto" w:fill="FFFFFF"/>
        </w:rPr>
        <w:t>annonce tr</w:t>
      </w:r>
      <w:r>
        <w:rPr>
          <w:rStyle w:val="Aucun"/>
          <w:shd w:val="clear" w:color="auto" w:fill="FFFFFF"/>
          <w:lang w:val="it-IT"/>
        </w:rPr>
        <w:t>è</w:t>
      </w:r>
      <w:r>
        <w:rPr>
          <w:rStyle w:val="Aucun"/>
          <w:shd w:val="clear" w:color="auto" w:fill="FFFFFF"/>
        </w:rPr>
        <w:t>s puissante. Les membres de la Seleka sont beaucoup plus nombreux (entre 10 000 et 20 000 hommes en 2013 selon les estimations), et mieux armés que les quelques 4 000 à 7 000 membres des Forces armées centrafricaines (FACA).</w:t>
      </w:r>
      <w:r>
        <w:rPr>
          <w:rStyle w:val="Aucun"/>
          <w:shd w:val="clear" w:color="auto" w:fill="FFFFFF"/>
          <w:vertAlign w:val="superscript"/>
        </w:rPr>
        <w:footnoteReference w:id="4"/>
      </w:r>
    </w:p>
    <w:p w:rsidR="00C8352D" w:rsidRDefault="002169DC">
      <w:pPr>
        <w:pStyle w:val="Corps"/>
      </w:pPr>
      <w:r>
        <w:rPr>
          <w:rStyle w:val="Aucun"/>
        </w:rPr>
        <w:t>Sans attendre, les tensions avec le gouvernement se créent et montent en puissance, malgré un essai du gouvernement d</w:t>
      </w:r>
      <w:r>
        <w:rPr>
          <w:rStyle w:val="Aucun"/>
          <w:rtl/>
        </w:rPr>
        <w:t>’</w:t>
      </w:r>
      <w:r>
        <w:rPr>
          <w:rStyle w:val="Aucun"/>
        </w:rPr>
        <w:t>union nationale. La Séléka prendra donc la capitale de force en mars 2013, tout comme les grandes villes du pays qui tomberont sous le contrôle de la coalition.</w:t>
      </w:r>
    </w:p>
    <w:p w:rsidR="00C8352D" w:rsidRDefault="002169DC">
      <w:pPr>
        <w:pStyle w:val="Corps"/>
        <w:rPr>
          <w:rStyle w:val="Aucun"/>
          <w:sz w:val="26"/>
          <w:szCs w:val="26"/>
          <w:shd w:val="clear" w:color="auto" w:fill="FFFFFF"/>
        </w:rPr>
      </w:pPr>
      <w:r>
        <w:rPr>
          <w:rStyle w:val="Aucun"/>
          <w:lang w:val="it-IT"/>
        </w:rPr>
        <w:t>La S</w:t>
      </w:r>
      <w:r>
        <w:rPr>
          <w:rStyle w:val="Aucun"/>
        </w:rPr>
        <w:t>éléka se définit comme une structure para-étatique qui poss</w:t>
      </w:r>
      <w:r>
        <w:rPr>
          <w:rStyle w:val="Aucun"/>
          <w:lang w:val="it-IT"/>
        </w:rPr>
        <w:t>è</w:t>
      </w:r>
      <w:r>
        <w:rPr>
          <w:rStyle w:val="Aucun"/>
        </w:rPr>
        <w:t>de une vraie administration. Leur mainmise sur les ressources naturelles et les taxations diverses constituent ses principaux revenus.</w:t>
      </w:r>
    </w:p>
    <w:p w:rsidR="00C8352D" w:rsidRDefault="002169DC">
      <w:pPr>
        <w:pStyle w:val="Corps"/>
        <w:rPr>
          <w:rStyle w:val="Aucun"/>
        </w:rPr>
      </w:pPr>
      <w:r>
        <w:rPr>
          <w:rStyle w:val="Aucun"/>
          <w:shd w:val="clear" w:color="auto" w:fill="FFFFFF"/>
        </w:rPr>
        <w:t xml:space="preserve">Michel Djotodia en devient officiellement le président le 24 mars 2013. Mais la Seleka devient ingérable, commettant de nombreuses exactions. Djotodia la dissout officiellement le 13 septembre 2013 et sera ensuite poussé à </w:t>
      </w:r>
      <w:r>
        <w:rPr>
          <w:rStyle w:val="Aucun"/>
          <w:shd w:val="clear" w:color="auto" w:fill="FFFFFF"/>
          <w:lang w:val="it-IT"/>
        </w:rPr>
        <w:t>la d</w:t>
      </w:r>
      <w:r>
        <w:rPr>
          <w:rStyle w:val="Aucun"/>
          <w:shd w:val="clear" w:color="auto" w:fill="FFFFFF"/>
        </w:rPr>
        <w:t xml:space="preserve">émission, le 10 janvier 2014, laissant la place à un Conseil national de transition, dirigé </w:t>
      </w:r>
      <w:r w:rsidRPr="00D800DD">
        <w:rPr>
          <w:rStyle w:val="Aucun"/>
          <w:shd w:val="clear" w:color="auto" w:fill="FFFFFF"/>
        </w:rPr>
        <w:t>par Catherine Samba-Panza.</w:t>
      </w:r>
      <w:r>
        <w:rPr>
          <w:rStyle w:val="Aucun"/>
          <w:shd w:val="clear" w:color="auto" w:fill="FFFFFF"/>
          <w:vertAlign w:val="superscript"/>
        </w:rPr>
        <w:footnoteReference w:id="5"/>
      </w:r>
    </w:p>
    <w:p w:rsidR="00C8352D" w:rsidRDefault="00C8352D">
      <w:pPr>
        <w:pStyle w:val="Corps"/>
      </w:pPr>
    </w:p>
    <w:p w:rsidR="00C8352D" w:rsidRDefault="002169DC">
      <w:pPr>
        <w:pStyle w:val="Corps"/>
        <w:rPr>
          <w:rStyle w:val="Aucun"/>
          <w:rFonts w:ascii="Arial" w:eastAsia="Arial" w:hAnsi="Arial" w:cs="Arial"/>
          <w:sz w:val="26"/>
          <w:szCs w:val="26"/>
          <w:shd w:val="clear" w:color="auto" w:fill="FFFFFF"/>
        </w:rPr>
      </w:pPr>
      <w:r>
        <w:rPr>
          <w:rStyle w:val="Aucun"/>
          <w:i/>
          <w:iCs/>
          <w:color w:val="8C3314"/>
          <w:u w:color="8C3314"/>
        </w:rPr>
        <w:t>Les Anti-balaka</w:t>
      </w:r>
      <w:r>
        <w:rPr>
          <w:rStyle w:val="Aucun"/>
          <w:shd w:val="clear" w:color="auto" w:fill="FFFFFF"/>
        </w:rPr>
        <w:t> :</w:t>
      </w:r>
    </w:p>
    <w:p w:rsidR="00C8352D" w:rsidRDefault="002169DC">
      <w:pPr>
        <w:pStyle w:val="Corps"/>
        <w:rPr>
          <w:rStyle w:val="Aucun"/>
          <w:rFonts w:ascii="Arial" w:eastAsia="Arial" w:hAnsi="Arial" w:cs="Arial"/>
          <w:shd w:val="clear" w:color="auto" w:fill="FFFFFF"/>
        </w:rPr>
      </w:pPr>
      <w:r>
        <w:rPr>
          <w:rStyle w:val="Aucun"/>
          <w:shd w:val="clear" w:color="auto" w:fill="FFFFFF"/>
        </w:rPr>
        <w:t>L</w:t>
      </w:r>
      <w:r>
        <w:rPr>
          <w:rStyle w:val="Aucun"/>
          <w:shd w:val="clear" w:color="auto" w:fill="FFFFFF"/>
          <w:rtl/>
        </w:rPr>
        <w:t>’</w:t>
      </w:r>
      <w:r>
        <w:rPr>
          <w:rStyle w:val="Aucun"/>
          <w:shd w:val="clear" w:color="auto" w:fill="FFFFFF"/>
        </w:rPr>
        <w:t>absence de forces de l</w:t>
      </w:r>
      <w:r>
        <w:rPr>
          <w:rStyle w:val="Aucun"/>
          <w:shd w:val="clear" w:color="auto" w:fill="FFFFFF"/>
          <w:rtl/>
        </w:rPr>
        <w:t>’</w:t>
      </w:r>
      <w:r>
        <w:rPr>
          <w:rStyle w:val="Aucun"/>
          <w:shd w:val="clear" w:color="auto" w:fill="FFFFFF"/>
        </w:rPr>
        <w:t>ordre avec des moyens suffisants a poussé depuis plusieurs années les communautés villageoises à créer des groupes d'autodéfense, les anti-balaka.Ils sont majoritairement chrétiens et animistes.</w:t>
      </w:r>
    </w:p>
    <w:p w:rsidR="00C8352D" w:rsidRDefault="002169DC">
      <w:pPr>
        <w:pStyle w:val="Corps"/>
        <w:rPr>
          <w:rStyle w:val="Aucun"/>
          <w:shd w:val="clear" w:color="auto" w:fill="FFFFFF"/>
        </w:rPr>
      </w:pPr>
      <w:r>
        <w:rPr>
          <w:rStyle w:val="Aucun"/>
          <w:shd w:val="clear" w:color="auto" w:fill="FFFFFF"/>
        </w:rPr>
        <w:t xml:space="preserve">Quand la Seleka prend le pouvoir à Bangui, des anti-balaka de la région de Bossangoa (fief de Bozizé) se mobilisent et s'en prennent à leurs éléments. Ils trouveront des soutiens </w:t>
      </w:r>
      <w:r>
        <w:rPr>
          <w:rStyle w:val="Aucun"/>
          <w:shd w:val="clear" w:color="auto" w:fill="FFFFFF"/>
        </w:rPr>
        <w:lastRenderedPageBreak/>
        <w:t>et un renfort maté</w:t>
      </w:r>
      <w:r>
        <w:rPr>
          <w:rStyle w:val="Aucun"/>
          <w:shd w:val="clear" w:color="auto" w:fill="FFFFFF"/>
          <w:lang w:val="de-DE"/>
        </w:rPr>
        <w:t>rielgr</w:t>
      </w:r>
      <w:r>
        <w:rPr>
          <w:rStyle w:val="Aucun"/>
          <w:shd w:val="clear" w:color="auto" w:fill="FFFFFF"/>
        </w:rPr>
        <w:t>âce à l'apport d'éléments des forces resté</w:t>
      </w:r>
      <w:r>
        <w:rPr>
          <w:rStyle w:val="Aucun"/>
          <w:shd w:val="clear" w:color="auto" w:fill="FFFFFF"/>
          <w:lang w:val="it-IT"/>
        </w:rPr>
        <w:t>s fidè</w:t>
      </w:r>
      <w:r>
        <w:rPr>
          <w:rStyle w:val="Aucun"/>
          <w:shd w:val="clear" w:color="auto" w:fill="FFFFFF"/>
        </w:rPr>
        <w:t>les à l'ancien président.</w:t>
      </w:r>
    </w:p>
    <w:p w:rsidR="00C8352D" w:rsidRDefault="002169DC">
      <w:pPr>
        <w:pStyle w:val="Corps"/>
        <w:rPr>
          <w:rStyle w:val="Aucun"/>
          <w:shd w:val="clear" w:color="auto" w:fill="FFFFFF"/>
        </w:rPr>
      </w:pPr>
      <w:r>
        <w:rPr>
          <w:rStyle w:val="Aucun"/>
          <w:shd w:val="clear" w:color="auto" w:fill="FFFFFF"/>
        </w:rPr>
        <w:t>Le 5 décembre 2013, ils prennent d'assaut la capitale o</w:t>
      </w:r>
      <w:r>
        <w:rPr>
          <w:rStyle w:val="Aucun"/>
          <w:shd w:val="clear" w:color="auto" w:fill="FFFFFF"/>
          <w:lang w:val="it-IT"/>
        </w:rPr>
        <w:t xml:space="preserve">ù </w:t>
      </w:r>
      <w:r>
        <w:rPr>
          <w:rStyle w:val="Aucun"/>
          <w:shd w:val="clear" w:color="auto" w:fill="FFFFFF"/>
        </w:rPr>
        <w:t>ils s'installent durablement. Politiquement, le mouvement est divisé en deux mouvances : l'aile Mokom et l'aile Nga</w:t>
      </w:r>
      <w:r>
        <w:rPr>
          <w:rStyle w:val="Aucun"/>
          <w:shd w:val="clear" w:color="auto" w:fill="FFFFFF"/>
          <w:lang w:val="nl-NL"/>
        </w:rPr>
        <w:t>ï</w:t>
      </w:r>
      <w:r>
        <w:rPr>
          <w:rStyle w:val="Aucun"/>
          <w:shd w:val="clear" w:color="auto" w:fill="FFFFFF"/>
        </w:rPr>
        <w:t>ssona, du nom de deux leaders anti-balaka proches de François Bozizé.</w:t>
      </w:r>
    </w:p>
    <w:p w:rsidR="00C8352D" w:rsidRDefault="00C8352D">
      <w:pPr>
        <w:pStyle w:val="Corps"/>
        <w:rPr>
          <w:rStyle w:val="Aucun"/>
          <w:shd w:val="clear" w:color="auto" w:fill="FFFFFF"/>
        </w:rPr>
      </w:pPr>
    </w:p>
    <w:p w:rsidR="00C8352D" w:rsidRDefault="002169DC">
      <w:pPr>
        <w:pStyle w:val="Titre2"/>
      </w:pPr>
      <w:bookmarkStart w:id="5" w:name="_Toc5"/>
      <w:r>
        <w:rPr>
          <w:rStyle w:val="Aucun"/>
        </w:rPr>
        <w:t>François Bozizé :</w:t>
      </w:r>
      <w:bookmarkEnd w:id="5"/>
    </w:p>
    <w:p w:rsidR="00C8352D" w:rsidRDefault="00C8352D">
      <w:pPr>
        <w:pStyle w:val="Corps"/>
      </w:pPr>
    </w:p>
    <w:p w:rsidR="00C8352D" w:rsidRDefault="002169DC">
      <w:pPr>
        <w:pStyle w:val="Corps"/>
        <w:rPr>
          <w:rStyle w:val="Aucun"/>
          <w:shd w:val="clear" w:color="auto" w:fill="FFFFFF"/>
        </w:rPr>
      </w:pPr>
      <w:r>
        <w:rPr>
          <w:rStyle w:val="Aucun"/>
          <w:shd w:val="clear" w:color="auto" w:fill="FFFFFF"/>
        </w:rPr>
        <w:t>Il est l</w:t>
      </w:r>
      <w:r>
        <w:rPr>
          <w:rStyle w:val="Aucun"/>
          <w:shd w:val="clear" w:color="auto" w:fill="FFFFFF"/>
          <w:rtl/>
        </w:rPr>
        <w:t>’</w:t>
      </w:r>
      <w:r>
        <w:rPr>
          <w:rStyle w:val="Aucun"/>
          <w:shd w:val="clear" w:color="auto" w:fill="FFFFFF"/>
        </w:rPr>
        <w:t xml:space="preserve">ancien général de Bokassa devenu président putschiste en 2003. Il a été élu en 2005 et en 2011. Il a été poussé à quitter ses fonctions par la Séléka en 2013. En exil en Ouganda, il a gardé son parti, le KNK. Il revient en 2019 et annonce sa candidature à </w:t>
      </w:r>
      <w:r>
        <w:rPr>
          <w:rStyle w:val="Aucun"/>
          <w:shd w:val="clear" w:color="auto" w:fill="FFFFFF"/>
          <w:lang w:val="it-IT"/>
        </w:rPr>
        <w:t>la pr</w:t>
      </w:r>
      <w:r>
        <w:rPr>
          <w:rStyle w:val="Aucun"/>
          <w:shd w:val="clear" w:color="auto" w:fill="FFFFFF"/>
        </w:rPr>
        <w:t xml:space="preserve">ésidentielle, qui sera rejetée par la Cour constitutionnelle à </w:t>
      </w:r>
      <w:r w:rsidRPr="00D800DD">
        <w:rPr>
          <w:rStyle w:val="Aucun"/>
          <w:shd w:val="clear" w:color="auto" w:fill="FFFFFF"/>
        </w:rPr>
        <w:t>cause d</w:t>
      </w:r>
      <w:r>
        <w:rPr>
          <w:rStyle w:val="Aucun"/>
          <w:shd w:val="clear" w:color="auto" w:fill="FFFFFF"/>
          <w:rtl/>
        </w:rPr>
        <w:t>’</w:t>
      </w:r>
      <w:r>
        <w:rPr>
          <w:rStyle w:val="Aucun"/>
          <w:shd w:val="clear" w:color="auto" w:fill="FFFFFF"/>
          <w:lang w:val="nl-NL"/>
        </w:rPr>
        <w:t>un mandat d</w:t>
      </w:r>
      <w:r>
        <w:rPr>
          <w:rStyle w:val="Aucun"/>
          <w:shd w:val="clear" w:color="auto" w:fill="FFFFFF"/>
          <w:rtl/>
        </w:rPr>
        <w:t>’</w:t>
      </w:r>
      <w:r>
        <w:rPr>
          <w:rStyle w:val="Aucun"/>
          <w:shd w:val="clear" w:color="auto" w:fill="FFFFFF"/>
        </w:rPr>
        <w:t>arrêt international qui p</w:t>
      </w:r>
      <w:r>
        <w:rPr>
          <w:rStyle w:val="Aucun"/>
          <w:shd w:val="clear" w:color="auto" w:fill="FFFFFF"/>
          <w:lang w:val="it-IT"/>
        </w:rPr>
        <w:t>è</w:t>
      </w:r>
      <w:r>
        <w:rPr>
          <w:rStyle w:val="Aucun"/>
          <w:shd w:val="clear" w:color="auto" w:fill="FFFFFF"/>
        </w:rPr>
        <w:t>se sur lui et de sanctions des Nations Unies. Aujourd</w:t>
      </w:r>
      <w:r>
        <w:rPr>
          <w:rStyle w:val="Aucun"/>
          <w:shd w:val="clear" w:color="auto" w:fill="FFFFFF"/>
          <w:rtl/>
        </w:rPr>
        <w:t>’</w:t>
      </w:r>
      <w:r>
        <w:rPr>
          <w:rStyle w:val="Aucun"/>
          <w:shd w:val="clear" w:color="auto" w:fill="FFFFFF"/>
        </w:rPr>
        <w:t>hui, le KNK (parti de Convergence nationale, « Kwa Na Kwa »), </w:t>
      </w:r>
      <w:hyperlink r:id="rId9" w:history="1">
        <w:r>
          <w:rPr>
            <w:rStyle w:val="Hyperlink2"/>
          </w:rPr>
          <w:t>nie notamment toute implication</w:t>
        </w:r>
      </w:hyperlink>
      <w:r>
        <w:rPr>
          <w:rStyle w:val="Aucun"/>
          <w:shd w:val="clear" w:color="auto" w:fill="FFFFFF"/>
        </w:rPr>
        <w:t> dans la création du CPC (Coalition des patriotes pour le changement), coalition armée qui a perturbé le déroulement des élections présidentielles.</w:t>
      </w:r>
      <w:r>
        <w:rPr>
          <w:rStyle w:val="Aucun"/>
          <w:shd w:val="clear" w:color="auto" w:fill="FFFFFF"/>
          <w:vertAlign w:val="superscript"/>
        </w:rPr>
        <w:footnoteReference w:id="6"/>
      </w:r>
    </w:p>
    <w:p w:rsidR="00C8352D" w:rsidRDefault="00C8352D">
      <w:pPr>
        <w:pStyle w:val="Corps"/>
      </w:pPr>
    </w:p>
    <w:p w:rsidR="00C8352D" w:rsidRDefault="002169DC">
      <w:pPr>
        <w:pStyle w:val="Titre2"/>
      </w:pPr>
      <w:bookmarkStart w:id="6" w:name="_Toc6"/>
      <w:r>
        <w:rPr>
          <w:rStyle w:val="Aucun"/>
        </w:rPr>
        <w:t xml:space="preserve">La MINUSCA : </w:t>
      </w:r>
      <w:bookmarkEnd w:id="6"/>
    </w:p>
    <w:p w:rsidR="00C8352D" w:rsidRDefault="002169DC">
      <w:pPr>
        <w:pStyle w:val="Corps"/>
        <w:rPr>
          <w:rStyle w:val="Aucun"/>
        </w:rPr>
      </w:pPr>
      <w:r>
        <w:rPr>
          <w:rStyle w:val="Aucun"/>
        </w:rPr>
        <w:t>Mission de l</w:t>
      </w:r>
      <w:r>
        <w:rPr>
          <w:rStyle w:val="Aucun"/>
          <w:rtl/>
        </w:rPr>
        <w:t>’</w:t>
      </w:r>
      <w:r>
        <w:rPr>
          <w:rStyle w:val="Aucun"/>
        </w:rPr>
        <w:t>ONU en Centrafrique qui lutte pour le maintien de la paix.</w:t>
      </w:r>
    </w:p>
    <w:p w:rsidR="00C8352D" w:rsidRDefault="00C8352D">
      <w:pPr>
        <w:pStyle w:val="Corps"/>
        <w:rPr>
          <w:rStyle w:val="Aucun"/>
        </w:rPr>
      </w:pPr>
    </w:p>
    <w:p w:rsidR="00C8352D" w:rsidRDefault="002169DC">
      <w:pPr>
        <w:pStyle w:val="Titre1"/>
        <w:rPr>
          <w:rStyle w:val="Aucun"/>
          <w:b/>
          <w:bCs/>
        </w:rPr>
      </w:pPr>
      <w:bookmarkStart w:id="7" w:name="_Toc7"/>
      <w:r>
        <w:rPr>
          <w:rStyle w:val="Aucun"/>
          <w:b/>
          <w:bCs/>
        </w:rPr>
        <w:t xml:space="preserve">Un Etat absent au profit des groupes armés </w:t>
      </w:r>
      <w:bookmarkEnd w:id="7"/>
    </w:p>
    <w:p w:rsidR="00C8352D" w:rsidRDefault="00C8352D">
      <w:pPr>
        <w:pStyle w:val="Corps"/>
        <w:rPr>
          <w:rStyle w:val="Aucun"/>
        </w:rPr>
      </w:pPr>
    </w:p>
    <w:p w:rsidR="00C8352D" w:rsidRDefault="002169DC">
      <w:pPr>
        <w:pStyle w:val="Titre2"/>
        <w:rPr>
          <w:rStyle w:val="Aucun"/>
        </w:rPr>
      </w:pPr>
      <w:bookmarkStart w:id="8" w:name="_Toc8"/>
      <w:r>
        <w:rPr>
          <w:rStyle w:val="Aucun"/>
        </w:rPr>
        <w:lastRenderedPageBreak/>
        <w:t>Les violations des droits de l’Homme</w:t>
      </w:r>
      <w:bookmarkEnd w:id="8"/>
    </w:p>
    <w:p w:rsidR="00C8352D" w:rsidRDefault="002169DC">
      <w:pPr>
        <w:pStyle w:val="Corps"/>
        <w:rPr>
          <w:rStyle w:val="Aucun"/>
        </w:rPr>
      </w:pPr>
      <w:r>
        <w:rPr>
          <w:rStyle w:val="Aucun"/>
        </w:rPr>
        <w:t>Le 24 février 2021, le nouveau rapport du Secrétaire général des Nations Unies sur la République Centrafricaine a été rendu public et montre à quel point la situation en RCA s</w:t>
      </w:r>
      <w:r>
        <w:rPr>
          <w:rStyle w:val="Aucun"/>
          <w:rtl/>
        </w:rPr>
        <w:t>’</w:t>
      </w:r>
      <w:r>
        <w:rPr>
          <w:rStyle w:val="Aucun"/>
        </w:rPr>
        <w:t>est dégradée, notamment pendant la période électorale.</w:t>
      </w:r>
      <w:r>
        <w:rPr>
          <w:rStyle w:val="Aucun"/>
          <w:vertAlign w:val="superscript"/>
        </w:rPr>
        <w:footnoteReference w:id="7"/>
      </w:r>
    </w:p>
    <w:p w:rsidR="00C8352D" w:rsidRDefault="002169DC">
      <w:pPr>
        <w:pStyle w:val="Corps"/>
        <w:spacing w:after="0"/>
        <w:rPr>
          <w:rStyle w:val="Aucun"/>
        </w:rPr>
      </w:pPr>
      <w:r>
        <w:rPr>
          <w:rStyle w:val="Aucun"/>
        </w:rPr>
        <w:t>La situation des droits de l</w:t>
      </w:r>
      <w:r>
        <w:rPr>
          <w:rStyle w:val="Aucun"/>
          <w:rtl/>
        </w:rPr>
        <w:t>’</w:t>
      </w:r>
      <w:r>
        <w:rPr>
          <w:rStyle w:val="Aucun"/>
        </w:rPr>
        <w:t>homme en République Centrafricaine s</w:t>
      </w:r>
      <w:r>
        <w:rPr>
          <w:rStyle w:val="Aucun"/>
          <w:rtl/>
        </w:rPr>
        <w:t>’</w:t>
      </w:r>
      <w:r>
        <w:rPr>
          <w:rStyle w:val="Aucun"/>
        </w:rPr>
        <w:t>est en effet largement dété</w:t>
      </w:r>
      <w:r>
        <w:rPr>
          <w:rStyle w:val="Aucun"/>
          <w:lang w:val="pt-PT"/>
        </w:rPr>
        <w:t>rior</w:t>
      </w:r>
      <w:r>
        <w:rPr>
          <w:rStyle w:val="Aucun"/>
        </w:rPr>
        <w:t>ée cette derni</w:t>
      </w:r>
      <w:r>
        <w:rPr>
          <w:rStyle w:val="Aucun"/>
          <w:lang w:val="it-IT"/>
        </w:rPr>
        <w:t>èreann</w:t>
      </w:r>
      <w:r>
        <w:rPr>
          <w:rStyle w:val="Aucun"/>
        </w:rPr>
        <w:t>ée, notamment pendant la période d’élections, la violence électorale ayant entraîné des violations généralisées des droits de l</w:t>
      </w:r>
      <w:r>
        <w:rPr>
          <w:rStyle w:val="Aucun"/>
          <w:rtl/>
        </w:rPr>
        <w:t>’</w:t>
      </w:r>
      <w:r>
        <w:rPr>
          <w:rStyle w:val="Aucun"/>
        </w:rPr>
        <w:t xml:space="preserve">homme </w:t>
      </w:r>
      <w:r w:rsidR="00D800DD">
        <w:rPr>
          <w:rStyle w:val="Aucun"/>
          <w:color w:val="auto"/>
        </w:rPr>
        <w:t>(saccages de centres de vote, enfants enrôlés dans les rangs de la CPC bien que cela constitue un crime dans le droit international)</w:t>
      </w:r>
      <w:r w:rsidR="00D800DD">
        <w:rPr>
          <w:rStyle w:val="Appelnotedebasdep"/>
          <w:color w:val="auto"/>
        </w:rPr>
        <w:footnoteReference w:id="8"/>
      </w:r>
      <w:r>
        <w:rPr>
          <w:rStyle w:val="Aucun"/>
        </w:rPr>
        <w:t xml:space="preserve"> à </w:t>
      </w:r>
      <w:r>
        <w:rPr>
          <w:rStyle w:val="Aucun"/>
          <w:lang w:val="pt-PT"/>
        </w:rPr>
        <w:t>partir de d</w:t>
      </w:r>
      <w:r>
        <w:rPr>
          <w:rStyle w:val="Aucun"/>
        </w:rPr>
        <w:t>é</w:t>
      </w:r>
      <w:r>
        <w:rPr>
          <w:rStyle w:val="Aucun"/>
          <w:lang w:val="pt-PT"/>
        </w:rPr>
        <w:t>cembre 2020. La MINUSCA a constat</w:t>
      </w:r>
      <w:r>
        <w:rPr>
          <w:rStyle w:val="Aucun"/>
        </w:rPr>
        <w:t>é de graves violations des droits de l</w:t>
      </w:r>
      <w:r>
        <w:rPr>
          <w:rStyle w:val="Aucun"/>
          <w:rtl/>
        </w:rPr>
        <w:t>’</w:t>
      </w:r>
      <w:r>
        <w:rPr>
          <w:rStyle w:val="Aucun"/>
        </w:rPr>
        <w:t>homme, perpétrées principalement par des groupesarmés, notamment l</w:t>
      </w:r>
      <w:r>
        <w:rPr>
          <w:rStyle w:val="Aucun"/>
          <w:rtl/>
        </w:rPr>
        <w:t>’</w:t>
      </w:r>
      <w:r>
        <w:rPr>
          <w:rStyle w:val="Aucun"/>
        </w:rPr>
        <w:t>enl</w:t>
      </w:r>
      <w:r>
        <w:rPr>
          <w:rStyle w:val="Aucun"/>
          <w:lang w:val="it-IT"/>
        </w:rPr>
        <w:t>è</w:t>
      </w:r>
      <w:r>
        <w:rPr>
          <w:rStyle w:val="Aucun"/>
        </w:rPr>
        <w:t>vement et le meurtre de civils, des attaques physiques, des menaces de mort contre les électeurs, des atteintes à la liberté de circulation, la destruction de maté</w:t>
      </w:r>
      <w:r>
        <w:rPr>
          <w:rStyle w:val="Aucun"/>
          <w:lang w:val="de-DE"/>
        </w:rPr>
        <w:t>riel</w:t>
      </w:r>
      <w:r>
        <w:rPr>
          <w:rStyle w:val="Aucun"/>
        </w:rPr>
        <w:t>électoral et l</w:t>
      </w:r>
      <w:r>
        <w:rPr>
          <w:rStyle w:val="Aucun"/>
          <w:rtl/>
        </w:rPr>
        <w:t>’</w:t>
      </w:r>
      <w:r>
        <w:rPr>
          <w:rStyle w:val="Aucun"/>
        </w:rPr>
        <w:t xml:space="preserve">incendie de bureaux de vote. </w:t>
      </w:r>
    </w:p>
    <w:p w:rsidR="00C8352D" w:rsidRDefault="002169DC">
      <w:pPr>
        <w:pStyle w:val="Corps"/>
        <w:spacing w:after="0"/>
        <w:rPr>
          <w:rStyle w:val="Aucun"/>
          <w:sz w:val="22"/>
          <w:szCs w:val="22"/>
        </w:rPr>
      </w:pPr>
      <w:r>
        <w:rPr>
          <w:rStyle w:val="Aucun"/>
        </w:rPr>
        <w:t>Entre le 1er octobre 2020 et le 1er février 2021, la MINUSCA a relevé 267 incidents de violation des droits de l</w:t>
      </w:r>
      <w:r>
        <w:rPr>
          <w:rStyle w:val="Aucun"/>
          <w:rtl/>
        </w:rPr>
        <w:t>’</w:t>
      </w:r>
      <w:r>
        <w:rPr>
          <w:rStyle w:val="Aucun"/>
        </w:rPr>
        <w:t>homme concernant 448 victimes (262 hommes, 51 femmes, 16 garçons, 15 filles, 63 groupes de victimes collectives et 40 victimes non identifiées) et 41 déc</w:t>
      </w:r>
      <w:r>
        <w:rPr>
          <w:rStyle w:val="Aucun"/>
          <w:lang w:val="it-IT"/>
        </w:rPr>
        <w:t>è</w:t>
      </w:r>
      <w:r>
        <w:rPr>
          <w:rStyle w:val="Aucun"/>
        </w:rPr>
        <w:t>s de civils liés au conflit, malgré les restrictions imputables à la COVID qui limitent les capacités d</w:t>
      </w:r>
      <w:r>
        <w:rPr>
          <w:rStyle w:val="Aucun"/>
          <w:rtl/>
        </w:rPr>
        <w:t>’</w:t>
      </w:r>
      <w:r>
        <w:rPr>
          <w:rStyle w:val="Aucun"/>
          <w:lang w:val="pt-PT"/>
        </w:rPr>
        <w:t>enqu</w:t>
      </w:r>
      <w:r>
        <w:rPr>
          <w:rStyle w:val="Aucun"/>
        </w:rPr>
        <w:t>ête de la Mission.</w:t>
      </w:r>
      <w:r>
        <w:rPr>
          <w:rStyle w:val="Aucun"/>
          <w:vertAlign w:val="superscript"/>
        </w:rPr>
        <w:footnoteReference w:id="9"/>
      </w:r>
    </w:p>
    <w:p w:rsidR="00C8352D" w:rsidRDefault="002169DC">
      <w:pPr>
        <w:pStyle w:val="Corps"/>
        <w:spacing w:after="0"/>
        <w:rPr>
          <w:rStyle w:val="Aucun"/>
          <w:b/>
          <w:bCs/>
          <w:color w:val="011993"/>
        </w:rPr>
      </w:pPr>
      <w:r>
        <w:rPr>
          <w:rStyle w:val="Aucun"/>
        </w:rPr>
        <w:t>Evénement marquant qui témoigne cependant que justice commence à être rendue, le 24 janvier 2021, les autorités nationales ont remis M.MahamatSaid Abdel Kani, ancien commandant de la Séléka, à la Cour pénale internationale, lequel est soupçonné de crimes de guerre et de crimes contre l</w:t>
      </w:r>
      <w:r>
        <w:rPr>
          <w:rStyle w:val="Aucun"/>
          <w:rtl/>
        </w:rPr>
        <w:t>’</w:t>
      </w:r>
      <w:r>
        <w:rPr>
          <w:rStyle w:val="Aucun"/>
        </w:rPr>
        <w:t>humanité qui auraient été commis à Bangui en 2013</w:t>
      </w:r>
      <w:r w:rsidR="00D800DD">
        <w:rPr>
          <w:rStyle w:val="Aucun"/>
        </w:rPr>
        <w:t>.</w:t>
      </w:r>
    </w:p>
    <w:p w:rsidR="00C8352D" w:rsidRDefault="00C8352D">
      <w:pPr>
        <w:pStyle w:val="Corps"/>
        <w:rPr>
          <w:rStyle w:val="Aucun"/>
        </w:rPr>
      </w:pPr>
    </w:p>
    <w:p w:rsidR="00C8352D" w:rsidRDefault="002169DC">
      <w:pPr>
        <w:pStyle w:val="Titre2"/>
        <w:rPr>
          <w:rStyle w:val="Aucun"/>
        </w:rPr>
      </w:pPr>
      <w:bookmarkStart w:id="9" w:name="_Toc9"/>
      <w:r>
        <w:rPr>
          <w:rStyle w:val="Aucun"/>
        </w:rPr>
        <w:t>Exactions et pillages par les groupes armés</w:t>
      </w:r>
      <w:bookmarkEnd w:id="9"/>
    </w:p>
    <w:p w:rsidR="00C8352D" w:rsidRDefault="00C8352D">
      <w:pPr>
        <w:pStyle w:val="Corps"/>
        <w:rPr>
          <w:rStyle w:val="Aucun"/>
        </w:rPr>
      </w:pPr>
    </w:p>
    <w:p w:rsidR="00C8352D" w:rsidRDefault="002169DC">
      <w:pPr>
        <w:pStyle w:val="Corps"/>
        <w:rPr>
          <w:rStyle w:val="Aucun"/>
          <w:shd w:val="clear" w:color="auto" w:fill="FFFFFF"/>
        </w:rPr>
      </w:pPr>
      <w:r>
        <w:rPr>
          <w:rStyle w:val="Aucun"/>
          <w:shd w:val="clear" w:color="auto" w:fill="FFFFFF"/>
        </w:rPr>
        <w:lastRenderedPageBreak/>
        <w:t>Le rapport de l</w:t>
      </w:r>
      <w:r>
        <w:rPr>
          <w:rStyle w:val="Aucun"/>
          <w:shd w:val="clear" w:color="auto" w:fill="FFFFFF"/>
          <w:rtl/>
        </w:rPr>
        <w:t>’</w:t>
      </w:r>
      <w:r>
        <w:rPr>
          <w:rStyle w:val="Aucun"/>
          <w:shd w:val="clear" w:color="auto" w:fill="FFFFFF"/>
        </w:rPr>
        <w:t>ONU nous informe que des groupes armés se sont rendus coupables de graves atteintes aux droits humains, notammen</w:t>
      </w:r>
      <w:r>
        <w:rPr>
          <w:rStyle w:val="Aucun"/>
        </w:rPr>
        <w:t>t d</w:t>
      </w:r>
      <w:r>
        <w:rPr>
          <w:rStyle w:val="Aucun"/>
          <w:rtl/>
        </w:rPr>
        <w:t>’</w:t>
      </w:r>
      <w:r>
        <w:rPr>
          <w:rStyle w:val="Aucun"/>
        </w:rPr>
        <w:t>homicides illégaux, de violences sexuelles et de prél</w:t>
      </w:r>
      <w:r>
        <w:rPr>
          <w:rStyle w:val="Aucun"/>
          <w:lang w:val="it-IT"/>
        </w:rPr>
        <w:t>è</w:t>
      </w:r>
      <w:r>
        <w:rPr>
          <w:rStyle w:val="Aucun"/>
        </w:rPr>
        <w:t>vementillé</w:t>
      </w:r>
      <w:r>
        <w:rPr>
          <w:rStyle w:val="Aucun"/>
          <w:lang w:val="pt-PT"/>
        </w:rPr>
        <w:t>gal d</w:t>
      </w:r>
      <w:r>
        <w:rPr>
          <w:rStyle w:val="Aucun"/>
          <w:rtl/>
        </w:rPr>
        <w:t>’</w:t>
      </w:r>
      <w:r>
        <w:rPr>
          <w:rStyle w:val="Aucun"/>
        </w:rPr>
        <w:t>impôts</w:t>
      </w:r>
      <w:r>
        <w:rPr>
          <w:rStyle w:val="Aucun"/>
          <w:shd w:val="clear" w:color="auto" w:fill="FFFFFF"/>
        </w:rPr>
        <w:t>. Les ré</w:t>
      </w:r>
      <w:r>
        <w:rPr>
          <w:rStyle w:val="Aucun"/>
          <w:shd w:val="clear" w:color="auto" w:fill="FFFFFF"/>
          <w:lang w:val="pt-PT"/>
        </w:rPr>
        <w:t>centes</w:t>
      </w:r>
      <w:r>
        <w:rPr>
          <w:rStyle w:val="Aucun"/>
          <w:shd w:val="clear" w:color="auto" w:fill="FFFFFF"/>
        </w:rPr>
        <w:t>élections présidentielles et législatives ont soulevé une vague de contestation de la part de l</w:t>
      </w:r>
      <w:r>
        <w:rPr>
          <w:rStyle w:val="Aucun"/>
          <w:shd w:val="clear" w:color="auto" w:fill="FFFFFF"/>
          <w:rtl/>
        </w:rPr>
        <w:t>’</w:t>
      </w:r>
      <w:r>
        <w:rPr>
          <w:rStyle w:val="Aucun"/>
          <w:shd w:val="clear" w:color="auto" w:fill="FFFFFF"/>
        </w:rPr>
        <w:t>opposition, notamment de la part des groupes armés, qui s</w:t>
      </w:r>
      <w:r>
        <w:rPr>
          <w:rStyle w:val="Aucun"/>
          <w:shd w:val="clear" w:color="auto" w:fill="FFFFFF"/>
          <w:rtl/>
        </w:rPr>
        <w:t>’</w:t>
      </w:r>
      <w:r>
        <w:rPr>
          <w:rStyle w:val="Aucun"/>
          <w:shd w:val="clear" w:color="auto" w:fill="FFFFFF"/>
        </w:rPr>
        <w:t>est traduit par un élan de violence à l’égard des civils. Lors de ces élections, les violences des groupes armés, largement concentrées sur les différents points de vote, ont empêché certains bureaux d</w:t>
      </w:r>
      <w:r>
        <w:rPr>
          <w:rStyle w:val="Aucun"/>
          <w:shd w:val="clear" w:color="auto" w:fill="FFFFFF"/>
          <w:rtl/>
        </w:rPr>
        <w:t>’</w:t>
      </w:r>
      <w:r>
        <w:rPr>
          <w:rStyle w:val="Aucun"/>
          <w:shd w:val="clear" w:color="auto" w:fill="FFFFFF"/>
        </w:rPr>
        <w:t>ouvrir. Nombreux sont les citoyens qui ont bravé l</w:t>
      </w:r>
      <w:r>
        <w:rPr>
          <w:rStyle w:val="Aucun"/>
          <w:shd w:val="clear" w:color="auto" w:fill="FFFFFF"/>
          <w:rtl/>
        </w:rPr>
        <w:t>’</w:t>
      </w:r>
      <w:r>
        <w:rPr>
          <w:rStyle w:val="Aucun"/>
          <w:shd w:val="clear" w:color="auto" w:fill="FFFFFF"/>
        </w:rPr>
        <w:t xml:space="preserve">insécurité ambiante pour aller voter. </w:t>
      </w:r>
    </w:p>
    <w:p w:rsidR="00C8352D" w:rsidRDefault="002169DC">
      <w:pPr>
        <w:pStyle w:val="Corps"/>
      </w:pPr>
      <w:r>
        <w:rPr>
          <w:rStyle w:val="Aucun"/>
          <w:shd w:val="clear" w:color="auto" w:fill="FFFFFF"/>
        </w:rPr>
        <w:t>Selon le rapport du secrétaire géné</w:t>
      </w:r>
      <w:r>
        <w:rPr>
          <w:rStyle w:val="Aucun"/>
          <w:shd w:val="clear" w:color="auto" w:fill="FFFFFF"/>
          <w:lang w:val="es-ES_tradnl"/>
        </w:rPr>
        <w:t>ral de l</w:t>
      </w:r>
      <w:r>
        <w:rPr>
          <w:rStyle w:val="Aucun"/>
          <w:shd w:val="clear" w:color="auto" w:fill="FFFFFF"/>
          <w:rtl/>
        </w:rPr>
        <w:t>’</w:t>
      </w:r>
      <w:r>
        <w:rPr>
          <w:rStyle w:val="Aucun"/>
          <w:shd w:val="clear" w:color="auto" w:fill="FFFFFF"/>
        </w:rPr>
        <w:t xml:space="preserve">ONU, les violences perpétrées par le mouvement armé </w:t>
      </w:r>
      <w:r>
        <w:rPr>
          <w:rStyle w:val="Aucun"/>
          <w:shd w:val="clear" w:color="auto" w:fill="FFFFFF"/>
          <w:lang w:val="it-IT"/>
        </w:rPr>
        <w:t>affil</w:t>
      </w:r>
      <w:r>
        <w:rPr>
          <w:rStyle w:val="Aucun"/>
          <w:shd w:val="clear" w:color="auto" w:fill="FFFFFF"/>
        </w:rPr>
        <w:t>é au CPC (Coalition des Patriotes pour le Changement) se concentrent majoritairement dans le nord-ouest et le sud-est du pays. Les menaces à l</w:t>
      </w:r>
      <w:r>
        <w:rPr>
          <w:rStyle w:val="Aucun"/>
          <w:shd w:val="clear" w:color="auto" w:fill="FFFFFF"/>
          <w:rtl/>
        </w:rPr>
        <w:t>’</w:t>
      </w:r>
      <w:r>
        <w:rPr>
          <w:rStyle w:val="Aucun"/>
          <w:shd w:val="clear" w:color="auto" w:fill="FFFFFF"/>
        </w:rPr>
        <w:t>encontre des civils lors de cette période ont d</w:t>
      </w:r>
      <w:r>
        <w:rPr>
          <w:rStyle w:val="Aucun"/>
          <w:shd w:val="clear" w:color="auto" w:fill="FFFFFF"/>
          <w:rtl/>
        </w:rPr>
        <w:t>’</w:t>
      </w:r>
      <w:r>
        <w:rPr>
          <w:rStyle w:val="Aucun"/>
          <w:shd w:val="clear" w:color="auto" w:fill="FFFFFF"/>
        </w:rPr>
        <w:t>ailleurs provoqué de nombreux flux de dé</w:t>
      </w:r>
      <w:r w:rsidRPr="00D800DD">
        <w:rPr>
          <w:rStyle w:val="Aucun"/>
          <w:shd w:val="clear" w:color="auto" w:fill="FFFFFF"/>
        </w:rPr>
        <w:t>plac</w:t>
      </w:r>
      <w:r>
        <w:rPr>
          <w:rStyle w:val="Aucun"/>
          <w:shd w:val="clear" w:color="auto" w:fill="FFFFFF"/>
        </w:rPr>
        <w:t>és à l</w:t>
      </w:r>
      <w:r>
        <w:rPr>
          <w:rStyle w:val="Aucun"/>
          <w:shd w:val="clear" w:color="auto" w:fill="FFFFFF"/>
          <w:rtl/>
        </w:rPr>
        <w:t>’</w:t>
      </w:r>
      <w:r>
        <w:rPr>
          <w:rStyle w:val="Aucun"/>
          <w:shd w:val="clear" w:color="auto" w:fill="FFFFFF"/>
        </w:rPr>
        <w:t>intérieur du pays mais également des flux hors des fronti</w:t>
      </w:r>
      <w:r>
        <w:rPr>
          <w:rStyle w:val="Aucun"/>
          <w:shd w:val="clear" w:color="auto" w:fill="FFFFFF"/>
          <w:lang w:val="it-IT"/>
        </w:rPr>
        <w:t>è</w:t>
      </w:r>
      <w:r>
        <w:rPr>
          <w:rStyle w:val="Aucun"/>
          <w:shd w:val="clear" w:color="auto" w:fill="FFFFFF"/>
          <w:lang w:val="pt-PT"/>
        </w:rPr>
        <w:t xml:space="preserve">res. </w:t>
      </w:r>
    </w:p>
    <w:p w:rsidR="00C8352D" w:rsidRDefault="002169DC">
      <w:pPr>
        <w:pStyle w:val="Corps"/>
      </w:pPr>
      <w:r>
        <w:rPr>
          <w:rStyle w:val="Aucun"/>
        </w:rPr>
        <w:t>Entre janvier et juillet 2020, plus de 380 violations graves des droits de l</w:t>
      </w:r>
      <w:r>
        <w:rPr>
          <w:rStyle w:val="Aucun"/>
          <w:rtl/>
        </w:rPr>
        <w:t>’</w:t>
      </w:r>
      <w:r>
        <w:rPr>
          <w:rStyle w:val="Aucun"/>
        </w:rPr>
        <w:t>enfant ont été enregistrées dans le pays, soit plus de 2.5 fois les chiffres pour la même période en 2019.</w:t>
      </w:r>
    </w:p>
    <w:p w:rsidR="00C8352D" w:rsidRDefault="002169DC">
      <w:pPr>
        <w:pStyle w:val="Corps"/>
        <w:spacing w:after="0"/>
        <w:rPr>
          <w:rStyle w:val="Aucun"/>
          <w:shd w:val="clear" w:color="auto" w:fill="FFFFFF"/>
        </w:rPr>
      </w:pPr>
      <w:r>
        <w:rPr>
          <w:rStyle w:val="Aucun"/>
          <w:shd w:val="clear" w:color="auto" w:fill="FFFFFF"/>
        </w:rPr>
        <w:t>De plus, les civils sont constamment exposés à la violence. Et notamment aux r</w:t>
      </w:r>
      <w:r>
        <w:rPr>
          <w:rStyle w:val="Aucun"/>
          <w:shd w:val="clear" w:color="auto" w:fill="FFFFFF"/>
          <w:lang w:val="it-IT"/>
        </w:rPr>
        <w:t>è</w:t>
      </w:r>
      <w:r>
        <w:rPr>
          <w:rStyle w:val="Aucun"/>
          <w:shd w:val="clear" w:color="auto" w:fill="FFFFFF"/>
        </w:rPr>
        <w:t xml:space="preserve">glements de comptes entre les différents groupes armés. En effet, rappelons que le groupe armé </w:t>
      </w:r>
      <w:r>
        <w:rPr>
          <w:rStyle w:val="Aucun"/>
          <w:shd w:val="clear" w:color="auto" w:fill="FFFFFF"/>
          <w:lang w:val="es-ES_tradnl"/>
        </w:rPr>
        <w:t>de la Seleka se d</w:t>
      </w:r>
      <w:r>
        <w:rPr>
          <w:rStyle w:val="Aucun"/>
          <w:shd w:val="clear" w:color="auto" w:fill="FFFFFF"/>
        </w:rPr>
        <w:t>éclare de confession musulmane quand le groupe anti-balaka se pré</w:t>
      </w:r>
      <w:r>
        <w:rPr>
          <w:rStyle w:val="Aucun"/>
          <w:shd w:val="clear" w:color="auto" w:fill="FFFFFF"/>
          <w:lang w:val="nl-NL"/>
        </w:rPr>
        <w:t>tend</w:t>
      </w:r>
      <w:r>
        <w:rPr>
          <w:rStyle w:val="Aucun"/>
          <w:shd w:val="clear" w:color="auto" w:fill="FFFFFF"/>
        </w:rPr>
        <w:t xml:space="preserve">à majorité </w:t>
      </w:r>
      <w:r>
        <w:rPr>
          <w:rStyle w:val="Aucun"/>
          <w:shd w:val="clear" w:color="auto" w:fill="FFFFFF"/>
          <w:lang w:val="de-DE"/>
        </w:rPr>
        <w:t>chr</w:t>
      </w:r>
      <w:r>
        <w:rPr>
          <w:rStyle w:val="Aucun"/>
          <w:shd w:val="clear" w:color="auto" w:fill="FFFFFF"/>
        </w:rPr>
        <w:t>étienne. Même si ces deux groupes ne portent pas la religion comme étendard et motivation de leurs actions, nous ne pouvons nier que lors de r</w:t>
      </w:r>
      <w:r>
        <w:rPr>
          <w:rStyle w:val="Aucun"/>
          <w:shd w:val="clear" w:color="auto" w:fill="FFFFFF"/>
          <w:lang w:val="it-IT"/>
        </w:rPr>
        <w:t>è</w:t>
      </w:r>
      <w:r>
        <w:rPr>
          <w:rStyle w:val="Aucun"/>
          <w:shd w:val="clear" w:color="auto" w:fill="FFFFFF"/>
        </w:rPr>
        <w:t>glement de compte entre ces deux groupes, des civils appartenant à une certaine confession sont pris pour cible.</w:t>
      </w:r>
    </w:p>
    <w:p w:rsidR="002B4008" w:rsidRDefault="002B4008">
      <w:pPr>
        <w:pStyle w:val="Corps"/>
        <w:spacing w:after="0"/>
        <w:rPr>
          <w:rStyle w:val="Aucun"/>
          <w:shd w:val="clear" w:color="auto" w:fill="FFFFFF"/>
        </w:rPr>
      </w:pPr>
      <w:r>
        <w:rPr>
          <w:rStyle w:val="Aucun"/>
          <w:shd w:val="clear" w:color="auto" w:fill="FFFFFF"/>
        </w:rPr>
        <w:t xml:space="preserve">Suite à ces conflits, des routes ont été détruites et les déplacements des populations et de biens sont devenus difficiles, </w:t>
      </w:r>
      <w:r w:rsidR="000B4A7C">
        <w:rPr>
          <w:rStyle w:val="Aucun"/>
          <w:shd w:val="clear" w:color="auto" w:fill="FFFFFF"/>
        </w:rPr>
        <w:t>les villages qui ont souvent été les théâtres de ces violences ont souffert de conséquences terribles, de saccages et de destructions.</w:t>
      </w:r>
    </w:p>
    <w:p w:rsidR="00C8352D" w:rsidRDefault="002169DC">
      <w:pPr>
        <w:pStyle w:val="Corps"/>
        <w:spacing w:after="0"/>
        <w:rPr>
          <w:rStyle w:val="Aucun"/>
          <w:shd w:val="clear" w:color="auto" w:fill="FFFFFF"/>
        </w:rPr>
      </w:pPr>
      <w:r>
        <w:rPr>
          <w:rStyle w:val="Aucun"/>
          <w:shd w:val="clear" w:color="auto" w:fill="FFFFFF"/>
        </w:rPr>
        <w:t>Attention, il convient de noter que ce genre d</w:t>
      </w:r>
      <w:r>
        <w:rPr>
          <w:rStyle w:val="Aucun"/>
          <w:shd w:val="clear" w:color="auto" w:fill="FFFFFF"/>
          <w:rtl/>
        </w:rPr>
        <w:t>’</w:t>
      </w:r>
      <w:r>
        <w:rPr>
          <w:rStyle w:val="Aucun"/>
          <w:shd w:val="clear" w:color="auto" w:fill="FFFFFF"/>
        </w:rPr>
        <w:t>action n</w:t>
      </w:r>
      <w:r>
        <w:rPr>
          <w:rStyle w:val="Aucun"/>
          <w:shd w:val="clear" w:color="auto" w:fill="FFFFFF"/>
          <w:rtl/>
        </w:rPr>
        <w:t>’</w:t>
      </w:r>
      <w:r>
        <w:rPr>
          <w:rStyle w:val="Aucun"/>
          <w:shd w:val="clear" w:color="auto" w:fill="FFFFFF"/>
        </w:rPr>
        <w:t>est pas le mot d</w:t>
      </w:r>
      <w:r>
        <w:rPr>
          <w:rStyle w:val="Aucun"/>
          <w:shd w:val="clear" w:color="auto" w:fill="FFFFFF"/>
          <w:rtl/>
        </w:rPr>
        <w:t>’</w:t>
      </w:r>
      <w:r>
        <w:rPr>
          <w:rStyle w:val="Aucun"/>
          <w:shd w:val="clear" w:color="auto" w:fill="FFFFFF"/>
        </w:rPr>
        <w:t>ordre ni le fond du conflit centrafricain.</w:t>
      </w:r>
    </w:p>
    <w:p w:rsidR="00C8352D" w:rsidRDefault="00C8352D">
      <w:pPr>
        <w:pStyle w:val="Corps"/>
        <w:rPr>
          <w:rStyle w:val="Aucun"/>
          <w:shd w:val="clear" w:color="auto" w:fill="FFFFFF"/>
        </w:rPr>
      </w:pPr>
    </w:p>
    <w:p w:rsidR="00C8352D" w:rsidRDefault="002169DC">
      <w:pPr>
        <w:pStyle w:val="Titre2"/>
        <w:rPr>
          <w:rStyle w:val="Aucun"/>
        </w:rPr>
      </w:pPr>
      <w:bookmarkStart w:id="10" w:name="_Toc10"/>
      <w:r>
        <w:rPr>
          <w:rStyle w:val="Aucun"/>
        </w:rPr>
        <w:t>Les violences sexuelles liées au conflit</w:t>
      </w:r>
      <w:bookmarkEnd w:id="10"/>
    </w:p>
    <w:p w:rsidR="00C8352D" w:rsidRDefault="00C8352D">
      <w:pPr>
        <w:pStyle w:val="Corps"/>
        <w:rPr>
          <w:rStyle w:val="Aucun"/>
        </w:rPr>
      </w:pPr>
    </w:p>
    <w:p w:rsidR="00C8352D" w:rsidRDefault="002169DC">
      <w:pPr>
        <w:pStyle w:val="Corps"/>
        <w:rPr>
          <w:rStyle w:val="Aucun"/>
        </w:rPr>
      </w:pPr>
      <w:r>
        <w:rPr>
          <w:rStyle w:val="Aucun"/>
        </w:rPr>
        <w:t>Comme pour beaucoup de conflits impliquant la société civile, les femmes et les enfants sont parmi les premi</w:t>
      </w:r>
      <w:r>
        <w:rPr>
          <w:rStyle w:val="Aucun"/>
          <w:lang w:val="it-IT"/>
        </w:rPr>
        <w:t>è</w:t>
      </w:r>
      <w:r>
        <w:rPr>
          <w:rStyle w:val="Aucun"/>
        </w:rPr>
        <w:t>res victimes</w:t>
      </w:r>
      <w:r w:rsidR="000B4A7C">
        <w:rPr>
          <w:rStyle w:val="Aucun"/>
        </w:rPr>
        <w:t xml:space="preserve">. </w:t>
      </w:r>
      <w:r>
        <w:rPr>
          <w:rStyle w:val="Aucun"/>
        </w:rPr>
        <w:t xml:space="preserve">En effet, les nombreux affrontements armés et la </w:t>
      </w:r>
      <w:r>
        <w:rPr>
          <w:rStyle w:val="Aucun"/>
        </w:rPr>
        <w:lastRenderedPageBreak/>
        <w:t xml:space="preserve">constante insécurité ont exposé la population à un risque beaucoup plus accru de subir des violences sexuelles. </w:t>
      </w:r>
    </w:p>
    <w:p w:rsidR="00C8352D" w:rsidRDefault="002169DC">
      <w:pPr>
        <w:pStyle w:val="Corps"/>
        <w:rPr>
          <w:rStyle w:val="Aucun"/>
        </w:rPr>
      </w:pPr>
      <w:r>
        <w:rPr>
          <w:rStyle w:val="Aucun"/>
        </w:rPr>
        <w:t>Il est difficile de traduire cette violence en termes de donné</w:t>
      </w:r>
      <w:r>
        <w:rPr>
          <w:rStyle w:val="Aucun"/>
          <w:lang w:val="pt-PT"/>
        </w:rPr>
        <w:t>es num</w:t>
      </w:r>
      <w:r>
        <w:rPr>
          <w:rStyle w:val="Aucun"/>
        </w:rPr>
        <w:t>ériques, car elle appartient au champ du tabou. Les victimes ont souvent honte de ce qu</w:t>
      </w:r>
      <w:r>
        <w:rPr>
          <w:rStyle w:val="Aucun"/>
          <w:rtl/>
        </w:rPr>
        <w:t>’</w:t>
      </w:r>
      <w:r>
        <w:rPr>
          <w:rStyle w:val="Aucun"/>
        </w:rPr>
        <w:t>il leur est arrivé et donc n</w:t>
      </w:r>
      <w:r>
        <w:rPr>
          <w:rStyle w:val="Aucun"/>
          <w:rtl/>
        </w:rPr>
        <w:t>’</w:t>
      </w:r>
      <w:r>
        <w:rPr>
          <w:rStyle w:val="Aucun"/>
        </w:rPr>
        <w:t>en parle pas. Quant aux agresseurs, ils n</w:t>
      </w:r>
      <w:r>
        <w:rPr>
          <w:rStyle w:val="Aucun"/>
          <w:rtl/>
        </w:rPr>
        <w:t>’</w:t>
      </w:r>
      <w:r>
        <w:rPr>
          <w:rStyle w:val="Aucun"/>
        </w:rPr>
        <w:t xml:space="preserve">ont aucun intérêt à en parler. </w:t>
      </w:r>
    </w:p>
    <w:p w:rsidR="00C8352D" w:rsidRDefault="002169DC">
      <w:pPr>
        <w:pStyle w:val="Corps"/>
        <w:rPr>
          <w:rStyle w:val="Aucun"/>
        </w:rPr>
      </w:pPr>
      <w:r>
        <w:rPr>
          <w:rStyle w:val="Aucun"/>
        </w:rPr>
        <w:t>Il est également à noter que les violences sexuelles peuvent aussi bien commises par les groupes armés que par des soldats des forces onusiennes, en témoigne les chiffres du rapport du secrétaire générale de l</w:t>
      </w:r>
      <w:r>
        <w:rPr>
          <w:rStyle w:val="Aucun"/>
          <w:rtl/>
        </w:rPr>
        <w:t>’</w:t>
      </w:r>
      <w:r>
        <w:rPr>
          <w:rStyle w:val="Aucun"/>
          <w:lang w:val="es-ES_tradnl"/>
        </w:rPr>
        <w:t>ONU</w:t>
      </w:r>
      <w:r>
        <w:rPr>
          <w:rStyle w:val="Aucun"/>
        </w:rPr>
        <w:t> </w:t>
      </w:r>
      <w:r>
        <w:rPr>
          <w:rStyle w:val="Aucun"/>
          <w:lang w:val="it-IT"/>
        </w:rPr>
        <w:t>: La MINUSCA a re</w:t>
      </w:r>
      <w:r>
        <w:rPr>
          <w:rStyle w:val="Aucun"/>
        </w:rPr>
        <w:t>ç</w:t>
      </w:r>
      <w:r>
        <w:rPr>
          <w:rStyle w:val="Aucun"/>
          <w:lang w:val="it-IT"/>
        </w:rPr>
        <w:t>u 51 all</w:t>
      </w:r>
      <w:r>
        <w:rPr>
          <w:rStyle w:val="Aucun"/>
        </w:rPr>
        <w:t>égations de violences sexuelles liées aux différents conflits, notamment pour des viols, concernant au moins 111 victimes.</w:t>
      </w:r>
    </w:p>
    <w:p w:rsidR="00C8352D" w:rsidRDefault="00C8352D">
      <w:pPr>
        <w:pStyle w:val="Corps"/>
        <w:rPr>
          <w:rStyle w:val="Aucun"/>
        </w:rPr>
      </w:pPr>
    </w:p>
    <w:p w:rsidR="00C8352D" w:rsidRDefault="002169DC">
      <w:pPr>
        <w:pStyle w:val="Titre1"/>
        <w:rPr>
          <w:rStyle w:val="Aucun"/>
          <w:b/>
          <w:bCs/>
        </w:rPr>
      </w:pPr>
      <w:bookmarkStart w:id="11" w:name="_Toc11"/>
      <w:r>
        <w:rPr>
          <w:rStyle w:val="Aucun"/>
          <w:b/>
          <w:bCs/>
        </w:rPr>
        <w:t xml:space="preserve">La crise humanitaire </w:t>
      </w:r>
      <w:bookmarkEnd w:id="11"/>
    </w:p>
    <w:p w:rsidR="00C8352D" w:rsidRDefault="00C8352D">
      <w:pPr>
        <w:pStyle w:val="Titre2"/>
        <w:rPr>
          <w:rStyle w:val="Aucun"/>
          <w:b/>
          <w:bCs/>
        </w:rPr>
      </w:pPr>
    </w:p>
    <w:p w:rsidR="00C8352D" w:rsidRDefault="002169DC">
      <w:pPr>
        <w:pStyle w:val="Titre2"/>
        <w:rPr>
          <w:rStyle w:val="Aucun"/>
        </w:rPr>
      </w:pPr>
      <w:bookmarkStart w:id="12" w:name="_Toc12"/>
      <w:r>
        <w:rPr>
          <w:rStyle w:val="Aucun"/>
        </w:rPr>
        <w:t>L’aide humanitaire mise à mal</w:t>
      </w:r>
      <w:bookmarkEnd w:id="12"/>
    </w:p>
    <w:p w:rsidR="00C8352D" w:rsidRDefault="00C8352D">
      <w:pPr>
        <w:pStyle w:val="Default"/>
        <w:spacing w:line="360" w:lineRule="auto"/>
        <w:rPr>
          <w:rStyle w:val="Aucun"/>
          <w:rFonts w:ascii="Calisto MT" w:eastAsia="Calisto MT" w:hAnsi="Calisto MT" w:cs="Calisto MT"/>
        </w:rPr>
      </w:pPr>
    </w:p>
    <w:p w:rsidR="00C8352D" w:rsidRDefault="002169DC">
      <w:pPr>
        <w:pStyle w:val="Default"/>
        <w:spacing w:line="360" w:lineRule="auto"/>
        <w:rPr>
          <w:rStyle w:val="Aucun"/>
          <w:rFonts w:ascii="Calisto MT" w:eastAsia="Calisto MT" w:hAnsi="Calisto MT" w:cs="Calisto MT"/>
        </w:rPr>
      </w:pPr>
      <w:r>
        <w:rPr>
          <w:rStyle w:val="Aucun"/>
          <w:rFonts w:ascii="Calisto MT" w:eastAsia="Calisto MT" w:hAnsi="Calisto MT" w:cs="Calisto MT"/>
        </w:rPr>
        <w:t>De nombreuses organisations humanitaires sont présentes sur le sol centrafricain. Cependant avec la recrudescence des violences liée aux élections présidentielles et la pandémie mondiale de la COVID-19, la situation ne cesse de s’aggraver et les travailleurs humanitaires sont de plus en plus pris pour cible</w:t>
      </w:r>
      <w:r w:rsidR="00F33725">
        <w:rPr>
          <w:rStyle w:val="Aucun"/>
          <w:rFonts w:ascii="Calisto MT" w:eastAsia="Calisto MT" w:hAnsi="Calisto MT" w:cs="Calisto MT"/>
        </w:rPr>
        <w:t xml:space="preserve">, malgré la présence de l’armée. </w:t>
      </w:r>
      <w:r>
        <w:rPr>
          <w:rStyle w:val="Aucun"/>
          <w:rFonts w:ascii="Calisto MT" w:eastAsia="Calisto MT" w:hAnsi="Calisto MT" w:cs="Calisto MT"/>
        </w:rPr>
        <w:t xml:space="preserve">De fait, selon le rapport du secrétaire général de l’ONU, plus de la moitié de la population serait dans le besoin d’une aide urgente. Selon ce même rapport, les zones les plus touchées par ces violences sont les suivantes : Bangui, Ndélé, Batangafo, Kaga-Bandoro et Bria. </w:t>
      </w:r>
    </w:p>
    <w:p w:rsidR="00C8352D" w:rsidRDefault="002169DC">
      <w:pPr>
        <w:pStyle w:val="Default"/>
        <w:spacing w:line="360" w:lineRule="auto"/>
        <w:rPr>
          <w:rStyle w:val="Aucun"/>
          <w:rFonts w:ascii="Calisto MT" w:eastAsia="Calisto MT" w:hAnsi="Calisto MT" w:cs="Calisto MT"/>
        </w:rPr>
      </w:pPr>
      <w:r>
        <w:rPr>
          <w:rStyle w:val="Aucun"/>
          <w:rFonts w:ascii="Calisto MT" w:eastAsia="Calisto MT" w:hAnsi="Calisto MT" w:cs="Calisto MT"/>
        </w:rPr>
        <w:t xml:space="preserve">Concernant le travail humanitaire, en 2020 le rapport de l’ONU nous informe que 424 incidents à leur encontre avait été perpétrés ; depuis janvier 2021 on compte déjà 66 incidents, « soit le plus grand nombre jamais enregistré ». </w:t>
      </w:r>
    </w:p>
    <w:p w:rsidR="00C8352D" w:rsidRDefault="00C8352D">
      <w:pPr>
        <w:pStyle w:val="Default"/>
        <w:spacing w:line="360" w:lineRule="auto"/>
        <w:rPr>
          <w:rStyle w:val="Aucun"/>
          <w:rFonts w:ascii="Calisto MT" w:eastAsia="Calisto MT" w:hAnsi="Calisto MT" w:cs="Calisto MT"/>
        </w:rPr>
      </w:pPr>
    </w:p>
    <w:p w:rsidR="007330B1" w:rsidRDefault="002169DC">
      <w:pPr>
        <w:pStyle w:val="Default"/>
        <w:spacing w:line="360" w:lineRule="auto"/>
        <w:rPr>
          <w:rStyle w:val="Aucun"/>
          <w:rFonts w:ascii="Calisto MT" w:eastAsia="Calisto MT" w:hAnsi="Calisto MT" w:cs="Calisto MT"/>
        </w:rPr>
      </w:pPr>
      <w:r>
        <w:rPr>
          <w:rStyle w:val="Aucun"/>
          <w:rFonts w:ascii="Calisto MT" w:eastAsia="Calisto MT" w:hAnsi="Calisto MT" w:cs="Calisto MT"/>
        </w:rPr>
        <w:t>L’acheminement de l’aide d’urgence et le détournement de l’aide font partie des incidents les plus fréquents perpétrés par les groupes armés à l’encontre de l’aide humanitaire</w:t>
      </w:r>
      <w:r w:rsidR="007330B1">
        <w:rPr>
          <w:rStyle w:val="Aucun"/>
          <w:rFonts w:ascii="Calisto MT" w:eastAsia="Calisto MT" w:hAnsi="Calisto MT" w:cs="Calisto MT"/>
        </w:rPr>
        <w:t>.</w:t>
      </w:r>
    </w:p>
    <w:p w:rsidR="00C8352D" w:rsidRDefault="00C8352D">
      <w:pPr>
        <w:pStyle w:val="Default"/>
        <w:spacing w:line="360" w:lineRule="auto"/>
        <w:rPr>
          <w:rStyle w:val="Aucun"/>
          <w:rFonts w:ascii="Calisto MT" w:eastAsia="Calisto MT" w:hAnsi="Calisto MT" w:cs="Calisto MT"/>
          <w:b/>
          <w:bCs/>
          <w:color w:val="011993"/>
        </w:rPr>
      </w:pPr>
    </w:p>
    <w:p w:rsidR="00C8352D" w:rsidRDefault="002169DC">
      <w:pPr>
        <w:pStyle w:val="Default"/>
        <w:spacing w:line="360" w:lineRule="auto"/>
        <w:rPr>
          <w:rStyle w:val="Aucun"/>
          <w:rFonts w:ascii="Calisto MT" w:eastAsia="Calisto MT" w:hAnsi="Calisto MT" w:cs="Calisto MT"/>
        </w:rPr>
      </w:pPr>
      <w:r>
        <w:rPr>
          <w:rStyle w:val="Aucun"/>
          <w:rFonts w:ascii="Calisto MT" w:eastAsia="Calisto MT" w:hAnsi="Calisto MT" w:cs="Calisto MT"/>
        </w:rPr>
        <w:t xml:space="preserve">Ces violences conjuguées à la pandémie mondiale ont pour conséquence, notamment, une pénurie de certains produits alimentaires de base, une augmentation drastique des </w:t>
      </w:r>
      <w:r>
        <w:rPr>
          <w:rStyle w:val="Aucun"/>
          <w:rFonts w:ascii="Calisto MT" w:eastAsia="Calisto MT" w:hAnsi="Calisto MT" w:cs="Calisto MT"/>
        </w:rPr>
        <w:lastRenderedPageBreak/>
        <w:t xml:space="preserve">prix de ces mêmes produits, mais surtout une aggravation de la crise avec une forte augmentation des inégalités au sein de la population civile (certaines régions et certaines routes d’approvisionnement étant plus touchées que d’autres). </w:t>
      </w:r>
    </w:p>
    <w:p w:rsidR="00C8352D" w:rsidRDefault="00C8352D">
      <w:pPr>
        <w:pStyle w:val="Default"/>
        <w:spacing w:line="360" w:lineRule="auto"/>
        <w:rPr>
          <w:rStyle w:val="Aucun"/>
          <w:rFonts w:ascii="Calisto MT" w:eastAsia="Calisto MT" w:hAnsi="Calisto MT" w:cs="Calisto MT"/>
        </w:rPr>
      </w:pPr>
    </w:p>
    <w:p w:rsidR="00C8352D" w:rsidRDefault="002169DC">
      <w:pPr>
        <w:pStyle w:val="Default"/>
        <w:spacing w:line="360" w:lineRule="auto"/>
        <w:rPr>
          <w:rStyle w:val="Aucun"/>
          <w:rFonts w:ascii="Calisto MT" w:eastAsia="Calisto MT" w:hAnsi="Calisto MT" w:cs="Calisto MT"/>
        </w:rPr>
      </w:pPr>
      <w:r>
        <w:rPr>
          <w:rStyle w:val="Aucun"/>
          <w:noProof/>
        </w:rPr>
        <w:drawing>
          <wp:anchor distT="0" distB="0" distL="0" distR="0" simplePos="0" relativeHeight="251660288" behindDoc="0" locked="0" layoutInCell="1" allowOverlap="1">
            <wp:simplePos x="0" y="0"/>
            <wp:positionH relativeFrom="column">
              <wp:posOffset>-728344</wp:posOffset>
            </wp:positionH>
            <wp:positionV relativeFrom="line">
              <wp:posOffset>1012190</wp:posOffset>
            </wp:positionV>
            <wp:extent cx="7283450" cy="4663440"/>
            <wp:effectExtent l="0" t="0" r="0" b="0"/>
            <wp:wrapTopAndBottom distT="0" distB="0"/>
            <wp:docPr id="1073741826" name="officeArt object" descr="Image 5"/>
            <wp:cNvGraphicFramePr/>
            <a:graphic xmlns:a="http://schemas.openxmlformats.org/drawingml/2006/main">
              <a:graphicData uri="http://schemas.openxmlformats.org/drawingml/2006/picture">
                <pic:pic xmlns:pic="http://schemas.openxmlformats.org/drawingml/2006/picture">
                  <pic:nvPicPr>
                    <pic:cNvPr id="1073741826" name="Image 5" descr="Image 5"/>
                    <pic:cNvPicPr>
                      <a:picLocks noChangeAspect="1"/>
                    </pic:cNvPicPr>
                  </pic:nvPicPr>
                  <pic:blipFill>
                    <a:blip r:embed="rId10"/>
                    <a:stretch>
                      <a:fillRect/>
                    </a:stretch>
                  </pic:blipFill>
                  <pic:spPr>
                    <a:xfrm>
                      <a:off x="0" y="0"/>
                      <a:ext cx="7283450" cy="4663440"/>
                    </a:xfrm>
                    <a:prstGeom prst="rect">
                      <a:avLst/>
                    </a:prstGeom>
                    <a:ln w="12700" cap="flat">
                      <a:noFill/>
                      <a:miter lim="400000"/>
                    </a:ln>
                    <a:effectLst/>
                  </pic:spPr>
                </pic:pic>
              </a:graphicData>
            </a:graphic>
          </wp:anchor>
        </w:drawing>
      </w:r>
      <w:r>
        <w:rPr>
          <w:rStyle w:val="Aucun"/>
          <w:rFonts w:ascii="Calisto MT" w:eastAsia="Calisto MT" w:hAnsi="Calisto MT" w:cs="Calisto MT"/>
        </w:rPr>
        <w:t>De plus, l’UNICEF pointe du doigt une augmentation de la malnutrition aigüe</w:t>
      </w:r>
      <w:r>
        <w:rPr>
          <w:rStyle w:val="Aucun"/>
          <w:rFonts w:ascii="Calisto MT" w:eastAsia="Calisto MT" w:hAnsi="Calisto MT" w:cs="Calisto MT"/>
          <w:vertAlign w:val="superscript"/>
        </w:rPr>
        <w:footnoteReference w:id="10"/>
      </w:r>
      <w:r>
        <w:rPr>
          <w:rStyle w:val="Aucun"/>
          <w:rFonts w:ascii="Calisto MT" w:eastAsia="Calisto MT" w:hAnsi="Calisto MT" w:cs="Calisto MT"/>
        </w:rPr>
        <w:t xml:space="preserve"> dans tout le pays chez les enfants de moins de 5 ans</w:t>
      </w:r>
      <w:r>
        <w:rPr>
          <w:rStyle w:val="Aucun"/>
          <w:rFonts w:ascii="Calisto MT" w:eastAsia="Calisto MT" w:hAnsi="Calisto MT" w:cs="Calisto MT"/>
          <w:vertAlign w:val="superscript"/>
        </w:rPr>
        <w:footnoteReference w:id="11"/>
      </w:r>
      <w:r>
        <w:rPr>
          <w:rStyle w:val="Aucun"/>
          <w:rFonts w:ascii="Calisto MT" w:eastAsia="Calisto MT" w:hAnsi="Calisto MT" w:cs="Calisto MT"/>
        </w:rPr>
        <w:t xml:space="preserve">. En effet, les enfants sont parmi les premiers touchés par cette crise qui se généralise. Exposés presque quotidiennement à la violence, beaucoup d’enfants se retrouvent à vivre dans des situations déplorables, dangereuses pour leur sécurité et/ou pour leur santé, certains sont séparés de leur famille et d’autres sontrecrutés par des groupes armés. </w:t>
      </w:r>
    </w:p>
    <w:p w:rsidR="00C8352D" w:rsidRDefault="00C8352D">
      <w:pPr>
        <w:pStyle w:val="Default"/>
        <w:spacing w:line="360" w:lineRule="auto"/>
        <w:rPr>
          <w:rStyle w:val="Aucun"/>
          <w:rFonts w:ascii="Calisto MT" w:eastAsia="Calisto MT" w:hAnsi="Calisto MT" w:cs="Calisto MT"/>
        </w:rPr>
      </w:pPr>
    </w:p>
    <w:p w:rsidR="00C8352D" w:rsidRDefault="002169DC">
      <w:pPr>
        <w:pStyle w:val="Titre2"/>
        <w:rPr>
          <w:rStyle w:val="Aucun"/>
        </w:rPr>
      </w:pPr>
      <w:bookmarkStart w:id="13" w:name="_Toc13"/>
      <w:r>
        <w:rPr>
          <w:rStyle w:val="Aucun"/>
        </w:rPr>
        <w:t>La situation des déplacés</w:t>
      </w:r>
      <w:bookmarkEnd w:id="13"/>
    </w:p>
    <w:p w:rsidR="00C8352D" w:rsidRDefault="00C8352D">
      <w:pPr>
        <w:pStyle w:val="Corps"/>
        <w:rPr>
          <w:rStyle w:val="Aucun"/>
        </w:rPr>
      </w:pPr>
    </w:p>
    <w:p w:rsidR="00C8352D" w:rsidRDefault="002169DC">
      <w:pPr>
        <w:pStyle w:val="Corps"/>
        <w:rPr>
          <w:rStyle w:val="Aucun"/>
        </w:rPr>
      </w:pPr>
      <w:r>
        <w:rPr>
          <w:rStyle w:val="Aucun"/>
        </w:rPr>
        <w:t>Le climat de violence a poussé de nombreux centrafricains à fuir leur lieu d</w:t>
      </w:r>
      <w:r>
        <w:rPr>
          <w:rStyle w:val="Aucun"/>
          <w:rtl/>
        </w:rPr>
        <w:t>’</w:t>
      </w:r>
      <w:r>
        <w:rPr>
          <w:rStyle w:val="Aucun"/>
        </w:rPr>
        <w:t>habitation. Selon l</w:t>
      </w:r>
      <w:r>
        <w:rPr>
          <w:rStyle w:val="Aucun"/>
          <w:rtl/>
        </w:rPr>
        <w:t>’</w:t>
      </w:r>
      <w:r>
        <w:rPr>
          <w:rStyle w:val="Aucun"/>
        </w:rPr>
        <w:t>ONU, au 28 février 2021 on comptait 741 000 dé</w:t>
      </w:r>
      <w:r w:rsidRPr="00D800DD">
        <w:rPr>
          <w:rStyle w:val="Aucun"/>
        </w:rPr>
        <w:t>plac</w:t>
      </w:r>
      <w:r>
        <w:rPr>
          <w:rStyle w:val="Aucun"/>
        </w:rPr>
        <w:t>és à l</w:t>
      </w:r>
      <w:r>
        <w:rPr>
          <w:rStyle w:val="Aucun"/>
          <w:rtl/>
        </w:rPr>
        <w:t>’</w:t>
      </w:r>
      <w:r>
        <w:rPr>
          <w:rStyle w:val="Aucun"/>
        </w:rPr>
        <w:t xml:space="preserve">intérieur du pays dont 240 000 depuis la période électorale en décembre 2020 et 124 000 qui du fait des violences ne peuvent toujours pas de permettre de rentrer chez eux. </w:t>
      </w:r>
    </w:p>
    <w:p w:rsidR="00C8352D" w:rsidRDefault="00C8352D">
      <w:pPr>
        <w:pStyle w:val="Default"/>
      </w:pPr>
    </w:p>
    <w:p w:rsidR="00C8352D" w:rsidRPr="005F45E2" w:rsidRDefault="002169DC">
      <w:pPr>
        <w:pStyle w:val="Corps"/>
        <w:rPr>
          <w:rStyle w:val="Aucun"/>
          <w:rFonts w:asciiTheme="minorHAnsi" w:hAnsiTheme="minorHAnsi"/>
          <w:sz w:val="26"/>
          <w:szCs w:val="26"/>
        </w:rPr>
      </w:pPr>
      <w:r>
        <w:rPr>
          <w:rStyle w:val="Aucun"/>
        </w:rPr>
        <w:t>Ces mêmes dé</w:t>
      </w:r>
      <w:r w:rsidRPr="00D800DD">
        <w:rPr>
          <w:rStyle w:val="Aucun"/>
        </w:rPr>
        <w:t>plac</w:t>
      </w:r>
      <w:r>
        <w:rPr>
          <w:rStyle w:val="Aucun"/>
        </w:rPr>
        <w:t>és représentent la majorité de la population nécessitant une aide humanitaire d</w:t>
      </w:r>
      <w:r>
        <w:rPr>
          <w:rStyle w:val="Aucun"/>
          <w:rtl/>
        </w:rPr>
        <w:t>’</w:t>
      </w:r>
      <w:r>
        <w:rPr>
          <w:rStyle w:val="Aucun"/>
        </w:rPr>
        <w:t>urgence et de fait la population la plus touchée par la crise et la plus exposée aux différentes violences</w:t>
      </w:r>
      <w:r w:rsidR="007330B1">
        <w:rPr>
          <w:rStyle w:val="Aucun"/>
        </w:rPr>
        <w:t xml:space="preserve">. </w:t>
      </w:r>
      <w:r>
        <w:rPr>
          <w:rStyle w:val="Aucun"/>
        </w:rPr>
        <w:t>En mouvement permanent car poursuivie par les menaces, cette population de dé</w:t>
      </w:r>
      <w:r w:rsidRPr="00D800DD">
        <w:rPr>
          <w:rStyle w:val="Aucun"/>
        </w:rPr>
        <w:t>plac</w:t>
      </w:r>
      <w:r>
        <w:rPr>
          <w:rStyle w:val="Aucun"/>
        </w:rPr>
        <w:t xml:space="preserve">és échappe malgré </w:t>
      </w:r>
      <w:r>
        <w:rPr>
          <w:rStyle w:val="Aucun"/>
          <w:lang w:val="it-IT"/>
        </w:rPr>
        <w:t xml:space="preserve">elle </w:t>
      </w:r>
      <w:r>
        <w:rPr>
          <w:rStyle w:val="Aucun"/>
        </w:rPr>
        <w:t>à l</w:t>
      </w:r>
      <w:r>
        <w:rPr>
          <w:rStyle w:val="Aucun"/>
          <w:rtl/>
        </w:rPr>
        <w:t>’</w:t>
      </w:r>
      <w:r>
        <w:rPr>
          <w:rStyle w:val="Aucun"/>
        </w:rPr>
        <w:t>aide humanitaire.</w:t>
      </w:r>
      <w:r w:rsidR="005F45E2">
        <w:rPr>
          <w:rStyle w:val="Aucun"/>
        </w:rPr>
        <w:t xml:space="preserve"> Pour rappel, la Centrafrique est classée niveau 2 sur la liste de surveillance </w:t>
      </w:r>
      <w:r w:rsidR="005F45E2" w:rsidRPr="005F45E2">
        <w:rPr>
          <w:rFonts w:asciiTheme="minorHAnsi" w:hAnsiTheme="minorHAnsi"/>
          <w:shd w:val="clear" w:color="auto" w:fill="FFFFFF"/>
        </w:rPr>
        <w:t>par le département d’État américain dans son rapport de 2019 sur la traite des personnes</w:t>
      </w:r>
      <w:r w:rsidR="005F45E2">
        <w:rPr>
          <w:rFonts w:asciiTheme="minorHAnsi" w:hAnsiTheme="minorHAnsi"/>
          <w:shd w:val="clear" w:color="auto" w:fill="FFFFFF"/>
        </w:rPr>
        <w:t>.</w:t>
      </w:r>
    </w:p>
    <w:p w:rsidR="00C8352D" w:rsidRDefault="002169DC">
      <w:pPr>
        <w:pStyle w:val="Corps"/>
        <w:rPr>
          <w:rStyle w:val="Aucun"/>
        </w:rPr>
      </w:pPr>
      <w:r>
        <w:rPr>
          <w:rStyle w:val="Aucun"/>
          <w:noProof/>
        </w:rPr>
        <w:lastRenderedPageBreak/>
        <w:drawing>
          <wp:anchor distT="0" distB="0" distL="0" distR="0" simplePos="0" relativeHeight="251659264" behindDoc="0" locked="0" layoutInCell="1" allowOverlap="1">
            <wp:simplePos x="0" y="0"/>
            <wp:positionH relativeFrom="column">
              <wp:posOffset>-703580</wp:posOffset>
            </wp:positionH>
            <wp:positionV relativeFrom="line">
              <wp:posOffset>1905</wp:posOffset>
            </wp:positionV>
            <wp:extent cx="7157085" cy="5041900"/>
            <wp:effectExtent l="0" t="0" r="0" b="0"/>
            <wp:wrapTopAndBottom distT="0" distB="0"/>
            <wp:docPr id="1073741827" name="officeArt object" descr="Une image contenant car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7" name="Une image contenant carteDescription générée automatiquement" descr="Une image contenant carteDescription générée automatiquement"/>
                    <pic:cNvPicPr>
                      <a:picLocks noChangeAspect="1"/>
                    </pic:cNvPicPr>
                  </pic:nvPicPr>
                  <pic:blipFill>
                    <a:blip r:embed="rId11"/>
                    <a:stretch>
                      <a:fillRect/>
                    </a:stretch>
                  </pic:blipFill>
                  <pic:spPr>
                    <a:xfrm>
                      <a:off x="0" y="0"/>
                      <a:ext cx="7157085" cy="5041900"/>
                    </a:xfrm>
                    <a:prstGeom prst="rect">
                      <a:avLst/>
                    </a:prstGeom>
                    <a:ln w="12700" cap="flat">
                      <a:noFill/>
                      <a:miter lim="400000"/>
                    </a:ln>
                    <a:effectLst/>
                  </pic:spPr>
                </pic:pic>
              </a:graphicData>
            </a:graphic>
          </wp:anchor>
        </w:drawing>
      </w:r>
    </w:p>
    <w:p w:rsidR="00C8352D" w:rsidRDefault="00C8352D">
      <w:pPr>
        <w:pStyle w:val="Corps"/>
        <w:rPr>
          <w:rStyle w:val="Aucun"/>
        </w:rPr>
      </w:pPr>
    </w:p>
    <w:p w:rsidR="00C8352D" w:rsidRDefault="002169DC">
      <w:pPr>
        <w:pStyle w:val="Titre2"/>
        <w:rPr>
          <w:rStyle w:val="Aucun"/>
        </w:rPr>
      </w:pPr>
      <w:bookmarkStart w:id="14" w:name="_Toc14"/>
      <w:r>
        <w:rPr>
          <w:rStyle w:val="Aucun"/>
        </w:rPr>
        <w:t xml:space="preserve">La situation des réfugiés centrafricains </w:t>
      </w:r>
      <w:bookmarkEnd w:id="14"/>
    </w:p>
    <w:p w:rsidR="00C8352D" w:rsidRDefault="00C8352D">
      <w:pPr>
        <w:pStyle w:val="Corps"/>
        <w:rPr>
          <w:rStyle w:val="Aucun"/>
        </w:rPr>
      </w:pPr>
    </w:p>
    <w:p w:rsidR="00C8352D" w:rsidRDefault="002169DC">
      <w:pPr>
        <w:pStyle w:val="Corps"/>
      </w:pPr>
      <w:r>
        <w:rPr>
          <w:rStyle w:val="Aucun"/>
        </w:rPr>
        <w:t>Au 28 février 2021 le HCR comptabilisait 647 768 refugies centrafricains.</w:t>
      </w:r>
    </w:p>
    <w:p w:rsidR="00C8352D" w:rsidRDefault="002169DC">
      <w:pPr>
        <w:pStyle w:val="Corps"/>
        <w:rPr>
          <w:rStyle w:val="Aucun"/>
        </w:rPr>
      </w:pPr>
      <w:r>
        <w:rPr>
          <w:rStyle w:val="Aucun"/>
        </w:rPr>
        <w:t>Le rapport de l</w:t>
      </w:r>
      <w:r>
        <w:rPr>
          <w:rStyle w:val="Aucun"/>
          <w:rtl/>
        </w:rPr>
        <w:t>’</w:t>
      </w:r>
      <w:r>
        <w:rPr>
          <w:rStyle w:val="Aucun"/>
        </w:rPr>
        <w:t>ONU nous informe que « 635 000 (centrafricains) vivent à titre de ré</w:t>
      </w:r>
      <w:r>
        <w:rPr>
          <w:rStyle w:val="Aucun"/>
          <w:lang w:val="it-IT"/>
        </w:rPr>
        <w:t>fugi</w:t>
      </w:r>
      <w:r>
        <w:rPr>
          <w:rStyle w:val="Aucun"/>
        </w:rPr>
        <w:t>és dans les pays voisins ». Parmi eux, le Haut-Commissariat de l</w:t>
      </w:r>
      <w:r>
        <w:rPr>
          <w:rStyle w:val="Aucun"/>
          <w:rtl/>
        </w:rPr>
        <w:t>’</w:t>
      </w:r>
      <w:r>
        <w:rPr>
          <w:rStyle w:val="Aucun"/>
        </w:rPr>
        <w:t>ONU pour les ré</w:t>
      </w:r>
      <w:r>
        <w:rPr>
          <w:rStyle w:val="Aucun"/>
          <w:lang w:val="it-IT"/>
        </w:rPr>
        <w:t>fugi</w:t>
      </w:r>
      <w:r>
        <w:rPr>
          <w:rStyle w:val="Aucun"/>
        </w:rPr>
        <w:t>és (HCR) indique</w:t>
      </w:r>
      <w:r>
        <w:rPr>
          <w:rStyle w:val="Aucun"/>
          <w:vertAlign w:val="superscript"/>
        </w:rPr>
        <w:footnoteReference w:id="12"/>
      </w:r>
      <w:r>
        <w:rPr>
          <w:rStyle w:val="Aucun"/>
          <w:lang w:val="es-ES_tradnl"/>
        </w:rPr>
        <w:t xml:space="preserve"> que</w:t>
      </w:r>
      <w:r>
        <w:rPr>
          <w:rStyle w:val="Aucun"/>
        </w:rPr>
        <w:t> le plus grand nombre se trouve au Cameroun avec un peu moins de 320 000 ré</w:t>
      </w:r>
      <w:r>
        <w:rPr>
          <w:rStyle w:val="Aucun"/>
          <w:lang w:val="it-IT"/>
        </w:rPr>
        <w:t>fugi</w:t>
      </w:r>
      <w:r>
        <w:rPr>
          <w:rStyle w:val="Aucun"/>
        </w:rPr>
        <w:t xml:space="preserve">és centrafricain, 173 731 sont en République Démocratique du </w:t>
      </w:r>
      <w:r>
        <w:rPr>
          <w:rStyle w:val="Aucun"/>
        </w:rPr>
        <w:lastRenderedPageBreak/>
        <w:t>Congo, 104 132 sont au Tchad, environ 27 000 sont au Soudan, 20 700 sont en République du Congo et 2 212 sont au Sud Soudan.</w:t>
      </w:r>
    </w:p>
    <w:p w:rsidR="00C8352D" w:rsidRDefault="002169DC">
      <w:pPr>
        <w:pStyle w:val="Corps"/>
        <w:rPr>
          <w:rStyle w:val="Aucun"/>
          <w:b/>
          <w:bCs/>
          <w:color w:val="011993"/>
        </w:rPr>
      </w:pPr>
      <w:r>
        <w:rPr>
          <w:rStyle w:val="Aucun"/>
        </w:rPr>
        <w:t>Sur place, la grande majorité des ré</w:t>
      </w:r>
      <w:r>
        <w:rPr>
          <w:rStyle w:val="Aucun"/>
          <w:lang w:val="it-IT"/>
        </w:rPr>
        <w:t>fugi</w:t>
      </w:r>
      <w:r>
        <w:rPr>
          <w:rStyle w:val="Aucun"/>
        </w:rPr>
        <w:t>és vivent dans des conditions extrêmement précaires, entassés à plusieurs dans des abris de fortunes et manquant fortement de ressources. A cela s</w:t>
      </w:r>
      <w:r>
        <w:rPr>
          <w:rStyle w:val="Aucun"/>
          <w:rtl/>
        </w:rPr>
        <w:t>’</w:t>
      </w:r>
      <w:r>
        <w:rPr>
          <w:rStyle w:val="Aucun"/>
        </w:rPr>
        <w:t>ajoute, les maladies comme le paludisme car les ré</w:t>
      </w:r>
      <w:r>
        <w:rPr>
          <w:rStyle w:val="Aucun"/>
          <w:lang w:val="it-IT"/>
        </w:rPr>
        <w:t>fugi</w:t>
      </w:r>
      <w:r>
        <w:rPr>
          <w:rStyle w:val="Aucun"/>
        </w:rPr>
        <w:t>és s</w:t>
      </w:r>
      <w:r>
        <w:rPr>
          <w:rStyle w:val="Aucun"/>
          <w:rtl/>
        </w:rPr>
        <w:t>’</w:t>
      </w:r>
      <w:r>
        <w:rPr>
          <w:rStyle w:val="Aucun"/>
        </w:rPr>
        <w:t>abreuvent en eau pour certains directement dans les rivi</w:t>
      </w:r>
      <w:r>
        <w:rPr>
          <w:rStyle w:val="Aucun"/>
          <w:lang w:val="it-IT"/>
        </w:rPr>
        <w:t>è</w:t>
      </w:r>
      <w:r>
        <w:rPr>
          <w:rStyle w:val="Aucun"/>
        </w:rPr>
        <w:t>res</w:t>
      </w:r>
      <w:r w:rsidR="00F51FF3" w:rsidRPr="00F51FF3">
        <w:rPr>
          <w:rStyle w:val="Aucun"/>
          <w:color w:val="011993"/>
        </w:rPr>
        <w:t>.</w:t>
      </w:r>
      <w:r w:rsidR="00F51FF3" w:rsidRPr="00F51FF3">
        <w:rPr>
          <w:rFonts w:asciiTheme="minorHAnsi" w:hAnsiTheme="minorHAnsi"/>
          <w:shd w:val="clear" w:color="auto" w:fill="FFFFFF"/>
        </w:rPr>
        <w:t>Plus de 2,5 millions de cas confirmés en 2019 dans les formations sanitaires; et 60% des consultations en milieu hospitalier sont liées au paludisme.</w:t>
      </w:r>
    </w:p>
    <w:p w:rsidR="00C8352D" w:rsidRDefault="002169DC">
      <w:pPr>
        <w:pStyle w:val="Corps"/>
        <w:rPr>
          <w:rStyle w:val="Aucun"/>
        </w:rPr>
      </w:pPr>
      <w:r>
        <w:rPr>
          <w:rStyle w:val="Aucun"/>
        </w:rPr>
        <w:t>Avec les flux de ré</w:t>
      </w:r>
      <w:r>
        <w:rPr>
          <w:rStyle w:val="Aucun"/>
          <w:lang w:val="it-IT"/>
        </w:rPr>
        <w:t>fugi</w:t>
      </w:r>
      <w:r>
        <w:rPr>
          <w:rStyle w:val="Aucun"/>
        </w:rPr>
        <w:t>és qui augmentent, les lieux d</w:t>
      </w:r>
      <w:r>
        <w:rPr>
          <w:rStyle w:val="Aucun"/>
          <w:rtl/>
        </w:rPr>
        <w:t>’</w:t>
      </w:r>
      <w:r>
        <w:rPr>
          <w:rStyle w:val="Aucun"/>
        </w:rPr>
        <w:t>accueil dans les pays de destination craignent de plus ê</w:t>
      </w:r>
      <w:r>
        <w:rPr>
          <w:rStyle w:val="Aucun"/>
          <w:lang w:val="es-ES_tradnl"/>
        </w:rPr>
        <w:t>tre en capacit</w:t>
      </w:r>
      <w:r>
        <w:rPr>
          <w:rStyle w:val="Aucun"/>
        </w:rPr>
        <w:t>é d</w:t>
      </w:r>
      <w:r>
        <w:rPr>
          <w:rStyle w:val="Aucun"/>
          <w:rtl/>
        </w:rPr>
        <w:t>’</w:t>
      </w:r>
      <w:r>
        <w:rPr>
          <w:rStyle w:val="Aucun"/>
        </w:rPr>
        <w:t xml:space="preserve">accueillir les nouveaux arrivés en termes de capacité </w:t>
      </w:r>
      <w:r>
        <w:rPr>
          <w:rStyle w:val="Aucun"/>
          <w:lang w:val="pt-PT"/>
        </w:rPr>
        <w:t xml:space="preserve">mais </w:t>
      </w:r>
      <w:r>
        <w:rPr>
          <w:rStyle w:val="Aucun"/>
        </w:rPr>
        <w:t>également de les accueillir dignement</w:t>
      </w:r>
      <w:r w:rsidR="00F51FF3">
        <w:rPr>
          <w:rStyle w:val="Aucun"/>
        </w:rPr>
        <w:t xml:space="preserve">. </w:t>
      </w:r>
      <w:r>
        <w:rPr>
          <w:rStyle w:val="Aucun"/>
        </w:rPr>
        <w:t>En effet, les ré</w:t>
      </w:r>
      <w:r>
        <w:rPr>
          <w:rStyle w:val="Aucun"/>
          <w:lang w:val="it-IT"/>
        </w:rPr>
        <w:t>fugi</w:t>
      </w:r>
      <w:r>
        <w:rPr>
          <w:rStyle w:val="Aucun"/>
        </w:rPr>
        <w:t>és ne cessant d</w:t>
      </w:r>
      <w:r>
        <w:rPr>
          <w:rStyle w:val="Aucun"/>
          <w:rtl/>
        </w:rPr>
        <w:t>’</w:t>
      </w:r>
      <w:r>
        <w:rPr>
          <w:rStyle w:val="Aucun"/>
        </w:rPr>
        <w:t>arriver, les nouveaux arrivant se retrouve face à une situation dans laquelle les besoins des ré</w:t>
      </w:r>
      <w:r>
        <w:rPr>
          <w:rStyle w:val="Aucun"/>
          <w:lang w:val="it-IT"/>
        </w:rPr>
        <w:t>fugi</w:t>
      </w:r>
      <w:r>
        <w:rPr>
          <w:rStyle w:val="Aucun"/>
        </w:rPr>
        <w:t xml:space="preserve">és déjà présents ne sont toujours pas satisfaits et dans laquelle les ressources sont en train de s’épuiser. </w:t>
      </w:r>
    </w:p>
    <w:p w:rsidR="00C8352D" w:rsidRDefault="002169DC">
      <w:pPr>
        <w:pStyle w:val="Corps"/>
        <w:rPr>
          <w:rStyle w:val="Aucun"/>
        </w:rPr>
      </w:pPr>
      <w:r>
        <w:rPr>
          <w:rStyle w:val="Aucun"/>
        </w:rPr>
        <w:t>Même si pour la plupart les ré</w:t>
      </w:r>
      <w:r>
        <w:rPr>
          <w:rStyle w:val="Aucun"/>
          <w:lang w:val="it-IT"/>
        </w:rPr>
        <w:t>fugi</w:t>
      </w:r>
      <w:r>
        <w:rPr>
          <w:rStyle w:val="Aucun"/>
        </w:rPr>
        <w:t>és se situe non loin des fronti</w:t>
      </w:r>
      <w:r>
        <w:rPr>
          <w:rStyle w:val="Aucun"/>
          <w:lang w:val="it-IT"/>
        </w:rPr>
        <w:t>è</w:t>
      </w:r>
      <w:r>
        <w:rPr>
          <w:rStyle w:val="Aucun"/>
        </w:rPr>
        <w:t>res avec la RCA, il n</w:t>
      </w:r>
      <w:r>
        <w:rPr>
          <w:rStyle w:val="Aucun"/>
          <w:rtl/>
        </w:rPr>
        <w:t>’</w:t>
      </w:r>
      <w:r>
        <w:rPr>
          <w:rStyle w:val="Aucun"/>
        </w:rPr>
        <w:t>empêche que la plupart se trouve dans des endroits quasiment inaccessibles aux aides humanitaires du fait de la mauvaise qualité des routes voire de l</w:t>
      </w:r>
      <w:r>
        <w:rPr>
          <w:rStyle w:val="Aucun"/>
          <w:rtl/>
        </w:rPr>
        <w:t>’</w:t>
      </w:r>
      <w:r>
        <w:rPr>
          <w:rStyle w:val="Aucun"/>
        </w:rPr>
        <w:t>inexistence de ces routes. Cela est d</w:t>
      </w:r>
      <w:r>
        <w:rPr>
          <w:rStyle w:val="Aucun"/>
          <w:rtl/>
        </w:rPr>
        <w:t>’</w:t>
      </w:r>
      <w:r>
        <w:rPr>
          <w:rStyle w:val="Aucun"/>
        </w:rPr>
        <w:t>autant plus grave que parmi ces ré</w:t>
      </w:r>
      <w:r>
        <w:rPr>
          <w:rStyle w:val="Aucun"/>
          <w:lang w:val="it-IT"/>
        </w:rPr>
        <w:t>fugi</w:t>
      </w:r>
      <w:r>
        <w:rPr>
          <w:rStyle w:val="Aucun"/>
        </w:rPr>
        <w:t>és on compte les personnes ayant le plus besoin de ces aides, à savoir : les enfants, les femmes enceintes, les femmes qui ont été victimes de violences sexuelles et les personnes malades.</w:t>
      </w:r>
    </w:p>
    <w:p w:rsidR="00E7340B" w:rsidRDefault="00E7340B">
      <w:pPr>
        <w:pStyle w:val="Corps"/>
        <w:rPr>
          <w:rStyle w:val="Aucun"/>
        </w:rPr>
      </w:pPr>
      <w:r>
        <w:rPr>
          <w:rStyle w:val="Aucun"/>
        </w:rPr>
        <w:t>Le HCR voit ses opérations de moins en moins financées. Sur les 204 millions de dollars que réclame le HCR pour assister l’ensemble de réfugiés au pays en 2021, seuls 16% ont été obtenus des donateurs.</w:t>
      </w:r>
      <w:r w:rsidR="00D41FEC">
        <w:rPr>
          <w:rStyle w:val="Appelnotedebasdep"/>
        </w:rPr>
        <w:footnoteReference w:id="13"/>
      </w:r>
      <w:r>
        <w:rPr>
          <w:rStyle w:val="Aucun"/>
        </w:rPr>
        <w:t xml:space="preserve"> Globalement, l’aide humanitaire en RCA est sous-financée.</w:t>
      </w:r>
    </w:p>
    <w:p w:rsidR="00C8352D" w:rsidRDefault="00C8352D">
      <w:pPr>
        <w:pStyle w:val="Corps"/>
        <w:rPr>
          <w:rStyle w:val="Aucun"/>
        </w:rPr>
      </w:pPr>
    </w:p>
    <w:p w:rsidR="00C8352D" w:rsidRDefault="002169DC">
      <w:pPr>
        <w:pStyle w:val="Titre1"/>
        <w:rPr>
          <w:rStyle w:val="Aucun"/>
          <w:b/>
          <w:bCs/>
        </w:rPr>
      </w:pPr>
      <w:bookmarkStart w:id="15" w:name="_Toc15"/>
      <w:r>
        <w:rPr>
          <w:rStyle w:val="Aucun"/>
          <w:b/>
          <w:bCs/>
        </w:rPr>
        <w:t xml:space="preserve">Bibliographie </w:t>
      </w:r>
      <w:bookmarkEnd w:id="15"/>
    </w:p>
    <w:p w:rsidR="00C8352D" w:rsidRDefault="00C8352D">
      <w:pPr>
        <w:pStyle w:val="Corps"/>
        <w:rPr>
          <w:rStyle w:val="Aucu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Pr>
          <w:rStyle w:val="Aucun"/>
          <w:rFonts w:ascii="Times New Roman" w:hAnsi="Times New Roman"/>
          <w:lang w:val="de-DE"/>
        </w:rPr>
        <w:t xml:space="preserve">AFP. </w:t>
      </w:r>
      <w:r>
        <w:rPr>
          <w:rStyle w:val="Aucun"/>
          <w:rFonts w:ascii="Times New Roman" w:hAnsi="Times New Roman"/>
        </w:rPr>
        <w:t xml:space="preserve">« Centrafrique : 14 groupes armés pour un seul territoire ». </w:t>
      </w:r>
      <w:r>
        <w:rPr>
          <w:rStyle w:val="Aucun"/>
          <w:rFonts w:ascii="Times New Roman" w:hAnsi="Times New Roman"/>
          <w:i/>
          <w:iCs/>
        </w:rPr>
        <w:t>La Croix</w:t>
      </w:r>
      <w:r>
        <w:rPr>
          <w:rStyle w:val="Aucun"/>
          <w:rFonts w:ascii="Times New Roman" w:hAnsi="Times New Roman"/>
        </w:rPr>
        <w:t xml:space="preserve">, 5 février 2019. </w:t>
      </w:r>
      <w:hyperlink r:id="rId12" w:history="1">
        <w:r>
          <w:rPr>
            <w:rStyle w:val="Hyperlink3"/>
            <w:rFonts w:eastAsia="Calisto MT"/>
          </w:rPr>
          <w:t>https://www.la-croix.com/Monde/Centrafrique-14-groupes-armes-seul-territoire-2019-02-05-1301000326</w:t>
        </w:r>
      </w:hyperlink>
      <w:r>
        <w:rPr>
          <w:rStyle w:val="Aucun"/>
          <w:rFonts w:ascii="Times New Roman" w:hAnsi="Times New Roman"/>
        </w:rPr>
        <w:t>.</w:t>
      </w:r>
    </w:p>
    <w:p w:rsidR="00C8352D" w:rsidRDefault="00C8352D">
      <w:pPr>
        <w:pStyle w:val="Corps"/>
        <w:widowControl w:val="0"/>
        <w:spacing w:after="0" w:line="240" w:lineRule="auto"/>
        <w:rPr>
          <w:rStyle w:val="Aucun"/>
          <w:rFonts w:ascii="Times New Roman" w:eastAsia="Times New Roman" w:hAnsi="Times New Roman" w:cs="Times New Roma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Pr>
          <w:rStyle w:val="Aucun"/>
          <w:rFonts w:ascii="Times New Roman" w:hAnsi="Times New Roman"/>
          <w:lang w:val="it-IT"/>
        </w:rPr>
        <w:t>Cogn</w:t>
      </w:r>
      <w:r>
        <w:rPr>
          <w:rStyle w:val="Aucun"/>
          <w:rFonts w:ascii="Times New Roman" w:hAnsi="Times New Roman"/>
        </w:rPr>
        <w:t>é</w:t>
      </w:r>
      <w:r>
        <w:rPr>
          <w:rStyle w:val="Aucun"/>
          <w:rFonts w:ascii="Times New Roman" w:hAnsi="Times New Roman"/>
          <w:lang w:val="de-DE"/>
        </w:rPr>
        <w:t>, Ga</w:t>
      </w:r>
      <w:r>
        <w:rPr>
          <w:rStyle w:val="Aucun"/>
          <w:rFonts w:ascii="Times New Roman" w:hAnsi="Times New Roman"/>
        </w:rPr>
        <w:t>ë</w:t>
      </w:r>
      <w:r>
        <w:rPr>
          <w:rStyle w:val="Aucun"/>
          <w:rFonts w:ascii="Times New Roman" w:hAnsi="Times New Roman"/>
          <w:lang w:val="pt-PT"/>
        </w:rPr>
        <w:t xml:space="preserve">l. </w:t>
      </w:r>
      <w:r>
        <w:rPr>
          <w:rStyle w:val="Aucun"/>
          <w:rFonts w:ascii="Times New Roman" w:hAnsi="Times New Roman"/>
        </w:rPr>
        <w:t xml:space="preserve">« Centrafrique : de la guerre civile au conflit religieux ». Franceinfo, 21 avril 2013. </w:t>
      </w:r>
      <w:hyperlink r:id="rId13" w:history="1">
        <w:r>
          <w:rPr>
            <w:rStyle w:val="Hyperlink3"/>
            <w:rFonts w:eastAsia="Calisto MT"/>
          </w:rPr>
          <w:t>https://www.francetvinfo.fr/monde/afrique/centrafrique-de-la-guerre-civile-au-conflit-religieux_307493.html</w:t>
        </w:r>
      </w:hyperlink>
      <w:r>
        <w:rPr>
          <w:rStyle w:val="Aucun"/>
          <w:rFonts w:ascii="Times New Roman" w:hAnsi="Times New Roman"/>
        </w:rPr>
        <w:t>.</w:t>
      </w:r>
    </w:p>
    <w:p w:rsidR="00C8352D" w:rsidRDefault="00C8352D">
      <w:pPr>
        <w:pStyle w:val="Corps"/>
        <w:widowControl w:val="0"/>
        <w:spacing w:after="0" w:line="240" w:lineRule="auto"/>
        <w:ind w:left="720" w:hanging="720"/>
        <w:rPr>
          <w:rStyle w:val="Aucun"/>
          <w:rFonts w:ascii="Times New Roman" w:eastAsia="Times New Roman" w:hAnsi="Times New Roman" w:cs="Times New Roma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Pr>
          <w:rStyle w:val="Aucun"/>
          <w:rFonts w:ascii="Times New Roman" w:hAnsi="Times New Roman"/>
          <w:lang w:val="da-DK"/>
        </w:rPr>
        <w:t xml:space="preserve">Cosset, Charlotte. </w:t>
      </w:r>
      <w:r>
        <w:rPr>
          <w:rStyle w:val="Aucun"/>
          <w:rFonts w:ascii="Times New Roman" w:hAnsi="Times New Roman"/>
        </w:rPr>
        <w:t xml:space="preserve">« Centrafrique : nouvelle révocation de ministres et de conseillers par le président Touadéra ». RFI, 21 février 2021. </w:t>
      </w:r>
      <w:r>
        <w:rPr>
          <w:rStyle w:val="Hyperlink3"/>
          <w:rFonts w:eastAsia="Calisto MT"/>
        </w:rPr>
        <w:t>https://www.rfi.fr/fr/afrique/20210221-centrafrique-nouvelle-r</w:t>
      </w:r>
      <w:r>
        <w:rPr>
          <w:rStyle w:val="Hyperlink0"/>
          <w:rFonts w:ascii="Times New Roman" w:hAnsi="Times New Roman"/>
        </w:rPr>
        <w:t>é</w:t>
      </w:r>
      <w:r>
        <w:rPr>
          <w:rStyle w:val="Hyperlink3"/>
          <w:rFonts w:eastAsia="Calisto MT"/>
        </w:rPr>
        <w:t>vocation-de-ministres-et-de-conseillers-par-le-pr</w:t>
      </w:r>
      <w:r>
        <w:rPr>
          <w:rStyle w:val="Hyperlink0"/>
          <w:rFonts w:ascii="Times New Roman" w:hAnsi="Times New Roman"/>
        </w:rPr>
        <w:t>é</w:t>
      </w:r>
      <w:r>
        <w:rPr>
          <w:rStyle w:val="Hyperlink3"/>
          <w:rFonts w:eastAsia="Calisto MT"/>
        </w:rPr>
        <w:t>sident-touad</w:t>
      </w:r>
      <w:r>
        <w:rPr>
          <w:rStyle w:val="Hyperlink0"/>
          <w:rFonts w:ascii="Times New Roman" w:hAnsi="Times New Roman"/>
        </w:rPr>
        <w:t>é</w:t>
      </w:r>
      <w:r>
        <w:rPr>
          <w:rStyle w:val="Hyperlink3"/>
          <w:rFonts w:eastAsia="Calisto MT"/>
        </w:rPr>
        <w:t>ra</w:t>
      </w:r>
      <w:r>
        <w:rPr>
          <w:rStyle w:val="Aucun"/>
          <w:rFonts w:ascii="Times New Roman" w:hAnsi="Times New Roman"/>
        </w:rPr>
        <w:t>.</w:t>
      </w:r>
    </w:p>
    <w:p w:rsidR="00C8352D" w:rsidRDefault="00C8352D">
      <w:pPr>
        <w:pStyle w:val="Corps"/>
        <w:widowControl w:val="0"/>
        <w:spacing w:after="0" w:line="240" w:lineRule="auto"/>
        <w:ind w:left="720" w:hanging="720"/>
        <w:rPr>
          <w:rStyle w:val="Aucun"/>
          <w:rFonts w:ascii="Times New Roman" w:eastAsia="Times New Roman" w:hAnsi="Times New Roman" w:cs="Times New Roma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Pr>
          <w:rStyle w:val="Aucun"/>
          <w:rFonts w:ascii="Times New Roman" w:hAnsi="Times New Roman"/>
        </w:rPr>
        <w:t xml:space="preserve">———. « La RCA «se trouve à un tournant décisif», prévient Antonio Guterres dans un rapport ». RFI, 24 février 2021. </w:t>
      </w:r>
      <w:r>
        <w:rPr>
          <w:rStyle w:val="Hyperlink3"/>
          <w:rFonts w:eastAsia="Calisto MT"/>
        </w:rPr>
        <w:t>https://www.rfi.fr/fr/afrique/20210224-la-rca-se-trouve-</w:t>
      </w:r>
      <w:r>
        <w:rPr>
          <w:rStyle w:val="Hyperlink0"/>
          <w:rFonts w:ascii="Times New Roman" w:hAnsi="Times New Roman"/>
        </w:rPr>
        <w:t>à</w:t>
      </w:r>
      <w:r>
        <w:rPr>
          <w:rStyle w:val="Hyperlink3"/>
          <w:rFonts w:eastAsia="Calisto MT"/>
        </w:rPr>
        <w:t>-un-tournant-d</w:t>
      </w:r>
      <w:r>
        <w:rPr>
          <w:rStyle w:val="Hyperlink0"/>
          <w:rFonts w:ascii="Times New Roman" w:hAnsi="Times New Roman"/>
        </w:rPr>
        <w:t>é</w:t>
      </w:r>
      <w:r w:rsidRPr="00D800DD">
        <w:rPr>
          <w:rStyle w:val="Hyperlink3"/>
          <w:rFonts w:eastAsia="Calisto MT"/>
        </w:rPr>
        <w:t>cisif-pr</w:t>
      </w:r>
      <w:r>
        <w:rPr>
          <w:rStyle w:val="Hyperlink0"/>
          <w:rFonts w:ascii="Times New Roman" w:hAnsi="Times New Roman"/>
        </w:rPr>
        <w:t>é</w:t>
      </w:r>
      <w:r>
        <w:rPr>
          <w:rStyle w:val="Hyperlink3"/>
          <w:rFonts w:eastAsia="Calisto MT"/>
        </w:rPr>
        <w:t>vient-antonio-guterres-dans-un-rapport</w:t>
      </w:r>
      <w:r>
        <w:rPr>
          <w:rStyle w:val="Aucun"/>
          <w:rFonts w:ascii="Times New Roman" w:hAnsi="Times New Roman"/>
        </w:rPr>
        <w:t>.</w:t>
      </w:r>
    </w:p>
    <w:p w:rsidR="00C8352D" w:rsidRDefault="00C8352D">
      <w:pPr>
        <w:pStyle w:val="Corps"/>
        <w:widowControl w:val="0"/>
        <w:spacing w:after="0" w:line="240" w:lineRule="auto"/>
        <w:ind w:left="720" w:hanging="720"/>
        <w:rPr>
          <w:rStyle w:val="Aucun"/>
          <w:rFonts w:ascii="Times New Roman" w:eastAsia="Times New Roman" w:hAnsi="Times New Roman" w:cs="Times New Roma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Pr>
          <w:rStyle w:val="Aucun"/>
          <w:rFonts w:ascii="Times New Roman" w:hAnsi="Times New Roman"/>
          <w:lang w:val="pt-PT"/>
        </w:rPr>
        <w:t xml:space="preserve">Faivre, Fabien. </w:t>
      </w:r>
      <w:r>
        <w:rPr>
          <w:rStyle w:val="Aucun"/>
          <w:rFonts w:ascii="Times New Roman" w:hAnsi="Times New Roman"/>
        </w:rPr>
        <w:t>« Une course contre la montre est engagée pour aider des milliers de ré</w:t>
      </w:r>
      <w:r>
        <w:rPr>
          <w:rStyle w:val="Aucun"/>
          <w:rFonts w:ascii="Times New Roman" w:hAnsi="Times New Roman"/>
          <w:lang w:val="it-IT"/>
        </w:rPr>
        <w:t>fugi</w:t>
      </w:r>
      <w:r>
        <w:rPr>
          <w:rStyle w:val="Aucun"/>
          <w:rFonts w:ascii="Times New Roman" w:hAnsi="Times New Roman"/>
        </w:rPr>
        <w:t>és centrafricains »</w:t>
      </w:r>
      <w:r w:rsidRPr="00D800DD">
        <w:rPr>
          <w:rStyle w:val="Aucun"/>
          <w:rFonts w:ascii="Times New Roman" w:hAnsi="Times New Roman"/>
        </w:rPr>
        <w:t>. UNHCR. Consult</w:t>
      </w:r>
      <w:r>
        <w:rPr>
          <w:rStyle w:val="Aucun"/>
          <w:rFonts w:ascii="Times New Roman" w:hAnsi="Times New Roman"/>
        </w:rPr>
        <w:t xml:space="preserve">é le 1 mars 2021. </w:t>
      </w:r>
      <w:hyperlink r:id="rId14" w:history="1">
        <w:r>
          <w:rPr>
            <w:rStyle w:val="Hyperlink3"/>
            <w:rFonts w:eastAsia="Calisto MT"/>
          </w:rPr>
          <w:t>https://www.unhcr.org/fr-fr/news/stories/2021/2/6026988aa/course-contre-montre-engagee-aider-milliers-refugies-centrafricains.html</w:t>
        </w:r>
      </w:hyperlink>
      <w:r>
        <w:rPr>
          <w:rStyle w:val="Aucun"/>
          <w:rFonts w:ascii="Times New Roman" w:hAnsi="Times New Roman"/>
        </w:rPr>
        <w:t>.</w:t>
      </w:r>
    </w:p>
    <w:p w:rsidR="00C8352D" w:rsidRDefault="00C8352D">
      <w:pPr>
        <w:pStyle w:val="Corps"/>
        <w:widowControl w:val="0"/>
        <w:spacing w:after="0" w:line="240" w:lineRule="auto"/>
        <w:ind w:left="720" w:hanging="720"/>
        <w:rPr>
          <w:rStyle w:val="Aucun"/>
          <w:rFonts w:ascii="Times New Roman" w:eastAsia="Times New Roman" w:hAnsi="Times New Roman" w:cs="Times New Roma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Pr>
          <w:rStyle w:val="Aucun"/>
          <w:rFonts w:ascii="Times New Roman" w:hAnsi="Times New Roman"/>
        </w:rPr>
        <w:t>Forum Ré</w:t>
      </w:r>
      <w:r>
        <w:rPr>
          <w:rStyle w:val="Aucun"/>
          <w:rFonts w:ascii="Times New Roman" w:hAnsi="Times New Roman"/>
          <w:lang w:val="it-IT"/>
        </w:rPr>
        <w:t>fugi</w:t>
      </w:r>
      <w:r>
        <w:rPr>
          <w:rStyle w:val="Aucun"/>
          <w:rFonts w:ascii="Times New Roman" w:hAnsi="Times New Roman"/>
        </w:rPr>
        <w:t>é</w:t>
      </w:r>
      <w:r>
        <w:rPr>
          <w:rStyle w:val="Aucun"/>
          <w:rFonts w:ascii="Times New Roman" w:hAnsi="Times New Roman"/>
          <w:lang w:val="pt-PT"/>
        </w:rPr>
        <w:t xml:space="preserve">s. </w:t>
      </w:r>
      <w:r>
        <w:rPr>
          <w:rStyle w:val="Aucun"/>
          <w:rFonts w:ascii="Times New Roman" w:hAnsi="Times New Roman"/>
        </w:rPr>
        <w:t>« République centrafricaine : un pays toujours sous l’influence des groupes armés ». Forum ré</w:t>
      </w:r>
      <w:r>
        <w:rPr>
          <w:rStyle w:val="Aucun"/>
          <w:rFonts w:ascii="Times New Roman" w:hAnsi="Times New Roman"/>
          <w:lang w:val="it-IT"/>
        </w:rPr>
        <w:t>fugi</w:t>
      </w:r>
      <w:r>
        <w:rPr>
          <w:rStyle w:val="Aucun"/>
          <w:rFonts w:ascii="Times New Roman" w:hAnsi="Times New Roman"/>
        </w:rPr>
        <w:t>é</w:t>
      </w:r>
      <w:r>
        <w:rPr>
          <w:rStyle w:val="Aucun"/>
          <w:rFonts w:ascii="Times New Roman" w:hAnsi="Times New Roman"/>
          <w:lang w:val="it-IT"/>
        </w:rPr>
        <w:t>s - Cosi. Consult</w:t>
      </w:r>
      <w:r>
        <w:rPr>
          <w:rStyle w:val="Aucun"/>
          <w:rFonts w:ascii="Times New Roman" w:hAnsi="Times New Roman"/>
        </w:rPr>
        <w:t xml:space="preserve">é le 22 février 2021. </w:t>
      </w:r>
      <w:hyperlink r:id="rId15" w:history="1">
        <w:r>
          <w:rPr>
            <w:rStyle w:val="Hyperlink3"/>
            <w:rFonts w:eastAsia="Calisto MT"/>
          </w:rPr>
          <w:t>https://www.forumrefugies.org/s-informer/publications/articles-d-actualites/dans-le-monde/838-republique-centrafricaine-un-pays-toujours-sous-l-influence-des-groupes-armes</w:t>
        </w:r>
      </w:hyperlink>
      <w:r>
        <w:rPr>
          <w:rStyle w:val="Aucun"/>
          <w:rFonts w:ascii="Times New Roman" w:hAnsi="Times New Roman"/>
        </w:rPr>
        <w:t>.</w:t>
      </w:r>
    </w:p>
    <w:p w:rsidR="00C8352D" w:rsidRDefault="00C8352D">
      <w:pPr>
        <w:pStyle w:val="Corps"/>
        <w:widowControl w:val="0"/>
        <w:spacing w:after="0" w:line="240" w:lineRule="auto"/>
        <w:ind w:left="720" w:hanging="720"/>
        <w:rPr>
          <w:rStyle w:val="Aucun"/>
          <w:rFonts w:ascii="Times New Roman" w:eastAsia="Times New Roman" w:hAnsi="Times New Roman" w:cs="Times New Roma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Pr>
          <w:rStyle w:val="Aucun"/>
          <w:rFonts w:ascii="Times New Roman" w:hAnsi="Times New Roman"/>
          <w:lang w:val="pt-PT"/>
        </w:rPr>
        <w:t>Grilhot, Ga</w:t>
      </w:r>
      <w:r>
        <w:rPr>
          <w:rStyle w:val="Aucun"/>
          <w:rFonts w:ascii="Times New Roman" w:hAnsi="Times New Roman"/>
        </w:rPr>
        <w:t>ë</w:t>
      </w:r>
      <w:r>
        <w:rPr>
          <w:rStyle w:val="Aucun"/>
          <w:rFonts w:ascii="Times New Roman" w:hAnsi="Times New Roman"/>
          <w:lang w:val="pt-PT"/>
        </w:rPr>
        <w:t xml:space="preserve">l. </w:t>
      </w:r>
      <w:r>
        <w:rPr>
          <w:rStyle w:val="Aucun"/>
          <w:rFonts w:ascii="Times New Roman" w:hAnsi="Times New Roman"/>
        </w:rPr>
        <w:t xml:space="preserve">« Au PK5, le poumon de la Centrafrique recommence à </w:t>
      </w:r>
      <w:r>
        <w:rPr>
          <w:rStyle w:val="Aucun"/>
          <w:rFonts w:ascii="Times New Roman" w:hAnsi="Times New Roman"/>
          <w:lang w:val="da-DK"/>
        </w:rPr>
        <w:t>respirer</w:t>
      </w:r>
      <w:r>
        <w:rPr>
          <w:rStyle w:val="Aucun"/>
          <w:rFonts w:ascii="Times New Roman" w:hAnsi="Times New Roman"/>
        </w:rPr>
        <w:t xml:space="preserve"> ». </w:t>
      </w:r>
      <w:r>
        <w:rPr>
          <w:rStyle w:val="Aucun"/>
          <w:rFonts w:ascii="Times New Roman" w:hAnsi="Times New Roman"/>
          <w:i/>
          <w:iCs/>
          <w:lang w:val="it-IT"/>
        </w:rPr>
        <w:t>Le Monde.fr</w:t>
      </w:r>
      <w:r>
        <w:rPr>
          <w:rStyle w:val="Aucun"/>
          <w:rFonts w:ascii="Times New Roman" w:hAnsi="Times New Roman"/>
        </w:rPr>
        <w:t xml:space="preserve">, 21 juillet 2019. </w:t>
      </w:r>
      <w:hyperlink r:id="rId16" w:history="1">
        <w:r>
          <w:rPr>
            <w:rStyle w:val="Hyperlink3"/>
            <w:rFonts w:eastAsia="Calisto MT"/>
          </w:rPr>
          <w:t>https://www.lemonde.fr/afrique/article/2019/07/21/au-pk5-le-poumon-de-la-centrafrique-recommence-a-respirer_5491850_3212.html</w:t>
        </w:r>
      </w:hyperlink>
      <w:r>
        <w:rPr>
          <w:rStyle w:val="Aucun"/>
          <w:rFonts w:ascii="Times New Roman" w:hAnsi="Times New Roman"/>
        </w:rPr>
        <w:t>.</w:t>
      </w:r>
    </w:p>
    <w:p w:rsidR="00C8352D" w:rsidRDefault="00C8352D">
      <w:pPr>
        <w:pStyle w:val="Corps"/>
        <w:widowControl w:val="0"/>
        <w:spacing w:after="0" w:line="240" w:lineRule="auto"/>
        <w:ind w:left="720" w:hanging="720"/>
        <w:rPr>
          <w:rStyle w:val="Aucun"/>
          <w:rFonts w:ascii="Times New Roman" w:eastAsia="Times New Roman" w:hAnsi="Times New Roman" w:cs="Times New Roma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Pr>
          <w:rStyle w:val="Aucun"/>
          <w:rFonts w:ascii="Times New Roman" w:hAnsi="Times New Roman"/>
        </w:rPr>
        <w:t>Le Monde, et AFP. « Centrafrique : plus de 200 000 personnes dé</w:t>
      </w:r>
      <w:r w:rsidRPr="00D800DD">
        <w:rPr>
          <w:rStyle w:val="Aucun"/>
          <w:rFonts w:ascii="Times New Roman" w:hAnsi="Times New Roman"/>
        </w:rPr>
        <w:t>plac</w:t>
      </w:r>
      <w:r>
        <w:rPr>
          <w:rStyle w:val="Aucun"/>
          <w:rFonts w:ascii="Times New Roman" w:hAnsi="Times New Roman"/>
        </w:rPr>
        <w:t xml:space="preserve">ées en moins de deux mois ». </w:t>
      </w:r>
      <w:r>
        <w:rPr>
          <w:rStyle w:val="Aucun"/>
          <w:rFonts w:ascii="Times New Roman" w:hAnsi="Times New Roman"/>
          <w:i/>
          <w:iCs/>
          <w:lang w:val="it-IT"/>
        </w:rPr>
        <w:t>Le Monde.fr</w:t>
      </w:r>
      <w:r>
        <w:rPr>
          <w:rStyle w:val="Aucun"/>
          <w:rFonts w:ascii="Times New Roman" w:hAnsi="Times New Roman"/>
        </w:rPr>
        <w:t xml:space="preserve">, 29 janvier 2021. </w:t>
      </w:r>
      <w:hyperlink r:id="rId17" w:history="1">
        <w:r>
          <w:rPr>
            <w:rStyle w:val="Hyperlink3"/>
            <w:rFonts w:eastAsia="Calisto MT"/>
          </w:rPr>
          <w:t>https://www.lemonde.fr/afrique/article/2021/01/29/centrafrique-plus-de-200-000-personnes-deplacees-en-moins-de-deux-mois_6068085_3212.html</w:t>
        </w:r>
      </w:hyperlink>
      <w:r>
        <w:rPr>
          <w:rStyle w:val="Aucun"/>
          <w:rFonts w:ascii="Times New Roman" w:hAnsi="Times New Roman"/>
        </w:rPr>
        <w:t>.</w:t>
      </w:r>
    </w:p>
    <w:p w:rsidR="00C8352D" w:rsidRDefault="002169DC">
      <w:pPr>
        <w:pStyle w:val="Corps"/>
        <w:widowControl w:val="0"/>
        <w:spacing w:after="0" w:line="240" w:lineRule="auto"/>
        <w:ind w:left="720" w:hanging="720"/>
      </w:pPr>
      <w:r>
        <w:rPr>
          <w:rStyle w:val="Aucun"/>
          <w:rFonts w:ascii="Times New Roman" w:hAnsi="Times New Roman"/>
          <w:lang w:val="it-IT"/>
        </w:rPr>
        <w:t xml:space="preserve">Le Monde. </w:t>
      </w:r>
      <w:r>
        <w:rPr>
          <w:rStyle w:val="Aucun"/>
          <w:rFonts w:ascii="Times New Roman" w:hAnsi="Times New Roman"/>
        </w:rPr>
        <w:t xml:space="preserve">« Au PK5, le poumon de la Centrafrique recommence à </w:t>
      </w:r>
      <w:r>
        <w:rPr>
          <w:rStyle w:val="Aucun"/>
          <w:rFonts w:ascii="Times New Roman" w:hAnsi="Times New Roman"/>
          <w:lang w:val="da-DK"/>
        </w:rPr>
        <w:t>respirer</w:t>
      </w:r>
      <w:r>
        <w:rPr>
          <w:rStyle w:val="Aucun"/>
          <w:rFonts w:ascii="Times New Roman" w:hAnsi="Times New Roman"/>
        </w:rPr>
        <w:t xml:space="preserve"> », </w:t>
      </w:r>
      <w:r>
        <w:rPr>
          <w:rStyle w:val="Aucun"/>
          <w:rFonts w:ascii="Times New Roman" w:hAnsi="Times New Roman"/>
          <w:i/>
          <w:iCs/>
          <w:lang w:val="it-IT"/>
        </w:rPr>
        <w:t>Le Monde.fr</w:t>
      </w:r>
      <w:r>
        <w:rPr>
          <w:rStyle w:val="Aucun"/>
          <w:rFonts w:ascii="Times New Roman" w:hAnsi="Times New Roman"/>
        </w:rPr>
        <w:t>, 21 juillet 2019.</w:t>
      </w:r>
    </w:p>
    <w:p w:rsidR="00C8352D" w:rsidRDefault="00462DEC">
      <w:pPr>
        <w:pStyle w:val="Corps"/>
        <w:widowControl w:val="0"/>
        <w:spacing w:after="0" w:line="240" w:lineRule="auto"/>
        <w:ind w:left="720" w:hanging="12"/>
        <w:rPr>
          <w:rStyle w:val="Aucun"/>
          <w:rFonts w:ascii="Times New Roman" w:eastAsia="Times New Roman" w:hAnsi="Times New Roman" w:cs="Times New Roman"/>
        </w:rPr>
      </w:pPr>
      <w:hyperlink r:id="rId18" w:history="1">
        <w:r w:rsidR="002169DC">
          <w:rPr>
            <w:rStyle w:val="Hyperlink3"/>
            <w:rFonts w:eastAsia="Calisto MT"/>
          </w:rPr>
          <w:t>https://www.lemonde.fr/afrique/article/2019/07/21/au-pk5-le-poumon-de-la-centrafrique-recommence-a-respirer_5491850_3212.html</w:t>
        </w:r>
      </w:hyperlink>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Pr>
          <w:rStyle w:val="Aucun"/>
          <w:rFonts w:ascii="Times New Roman" w:hAnsi="Times New Roman"/>
        </w:rPr>
        <w:t>Maupas, Stéphanie, et Gaë</w:t>
      </w:r>
      <w:r>
        <w:rPr>
          <w:rStyle w:val="Aucun"/>
          <w:rFonts w:ascii="Times New Roman" w:hAnsi="Times New Roman"/>
          <w:lang w:val="pt-PT"/>
        </w:rPr>
        <w:t xml:space="preserve">l Grilhot. </w:t>
      </w:r>
      <w:r>
        <w:rPr>
          <w:rStyle w:val="Aucun"/>
          <w:rFonts w:ascii="Times New Roman" w:hAnsi="Times New Roman"/>
        </w:rPr>
        <w:t xml:space="preserve">« Centrafrique : le procès de deux chefs anti-balaka s’est ouvert à la Cour pénale internationale ». </w:t>
      </w:r>
      <w:r>
        <w:rPr>
          <w:rStyle w:val="Aucun"/>
          <w:rFonts w:ascii="Times New Roman" w:hAnsi="Times New Roman"/>
          <w:i/>
          <w:iCs/>
          <w:lang w:val="it-IT"/>
        </w:rPr>
        <w:t>Le Monde.fr</w:t>
      </w:r>
      <w:r>
        <w:rPr>
          <w:rStyle w:val="Aucun"/>
          <w:rFonts w:ascii="Times New Roman" w:hAnsi="Times New Roman"/>
        </w:rPr>
        <w:t xml:space="preserve">, 16 février 2021. </w:t>
      </w:r>
      <w:hyperlink r:id="rId19" w:history="1">
        <w:r>
          <w:rPr>
            <w:rStyle w:val="Hyperlink3"/>
            <w:rFonts w:eastAsia="Calisto MT"/>
          </w:rPr>
          <w:t>https://www.lemonde.fr/afrique/article/2021/02/16/centrafrique-le-proces-de-deux-chefs-anti-balaka-s-ouvre-a-la-cour-penale-internationale_6070147_3212.html</w:t>
        </w:r>
      </w:hyperlink>
      <w:r>
        <w:rPr>
          <w:rStyle w:val="Aucun"/>
          <w:rFonts w:ascii="Times New Roman" w:hAnsi="Times New Roman"/>
        </w:rPr>
        <w:t>.</w:t>
      </w:r>
    </w:p>
    <w:p w:rsidR="00C8352D" w:rsidRDefault="00C8352D">
      <w:pPr>
        <w:pStyle w:val="Corps"/>
        <w:widowControl w:val="0"/>
        <w:spacing w:after="0" w:line="240" w:lineRule="auto"/>
        <w:ind w:left="720" w:hanging="720"/>
        <w:rPr>
          <w:rStyle w:val="Aucun"/>
          <w:rFonts w:ascii="Times New Roman" w:eastAsia="Times New Roman" w:hAnsi="Times New Roman" w:cs="Times New Roma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bookmarkStart w:id="16" w:name="_Hlk67299986"/>
      <w:r>
        <w:rPr>
          <w:rStyle w:val="Aucun"/>
          <w:rFonts w:ascii="Times New Roman" w:hAnsi="Times New Roman"/>
        </w:rPr>
        <w:t>RFI. « Centrafrique: ce qu’il faut savoir sur la crise et ses acteurs ». RFI, 23 dé</w:t>
      </w:r>
      <w:r>
        <w:rPr>
          <w:rStyle w:val="Aucun"/>
          <w:rFonts w:ascii="Times New Roman" w:hAnsi="Times New Roman"/>
          <w:lang w:val="it-IT"/>
        </w:rPr>
        <w:t xml:space="preserve">cembre 2020. </w:t>
      </w:r>
      <w:hyperlink r:id="rId20" w:history="1">
        <w:r>
          <w:rPr>
            <w:rStyle w:val="Hyperlink3"/>
            <w:rFonts w:eastAsia="Calisto MT"/>
          </w:rPr>
          <w:t>https://www.rfi.fr/fr/afrique/20201223-centrafrique-savoir-crise-acteur-seleka-anti-balaka-bozize</w:t>
        </w:r>
      </w:hyperlink>
      <w:r>
        <w:rPr>
          <w:rStyle w:val="Aucun"/>
          <w:rFonts w:ascii="Times New Roman" w:hAnsi="Times New Roman"/>
        </w:rPr>
        <w:t>.</w:t>
      </w:r>
      <w:bookmarkEnd w:id="16"/>
    </w:p>
    <w:p w:rsidR="00C8352D" w:rsidRDefault="00C8352D">
      <w:pPr>
        <w:pStyle w:val="Corps"/>
        <w:widowControl w:val="0"/>
        <w:spacing w:after="0" w:line="240" w:lineRule="auto"/>
        <w:ind w:left="720" w:hanging="720"/>
        <w:rPr>
          <w:rStyle w:val="Aucun"/>
          <w:rFonts w:ascii="Times New Roman" w:eastAsia="Times New Roman" w:hAnsi="Times New Roman" w:cs="Times New Roma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Pr>
          <w:rStyle w:val="Aucun"/>
          <w:rFonts w:ascii="Times New Roman" w:hAnsi="Times New Roman"/>
        </w:rPr>
        <w:t xml:space="preserve">———. « Centrafrique: les forces armées reprennent la ville de Bouar ». RFI, 9 février 2021. </w:t>
      </w:r>
      <w:r>
        <w:rPr>
          <w:rStyle w:val="Hyperlink3"/>
          <w:rFonts w:eastAsia="Calisto MT"/>
        </w:rPr>
        <w:t>https://www.rfi.fr/fr/afrique/20210209-centrafrique-les-forces-arm</w:t>
      </w:r>
      <w:r>
        <w:rPr>
          <w:rStyle w:val="Hyperlink0"/>
          <w:rFonts w:ascii="Times New Roman" w:hAnsi="Times New Roman"/>
        </w:rPr>
        <w:t>é</w:t>
      </w:r>
      <w:r>
        <w:rPr>
          <w:rStyle w:val="Hyperlink3"/>
          <w:rFonts w:eastAsia="Calisto MT"/>
        </w:rPr>
        <w:t>es-reprennent-la-ville-de-bouar</w:t>
      </w:r>
      <w:r>
        <w:rPr>
          <w:rStyle w:val="Aucun"/>
          <w:rFonts w:ascii="Times New Roman" w:hAnsi="Times New Roman"/>
        </w:rPr>
        <w:t>.</w:t>
      </w:r>
    </w:p>
    <w:p w:rsidR="00C8352D" w:rsidRDefault="00C8352D">
      <w:pPr>
        <w:pStyle w:val="Corps"/>
        <w:widowControl w:val="0"/>
        <w:spacing w:after="0" w:line="240" w:lineRule="auto"/>
        <w:ind w:left="720" w:hanging="720"/>
        <w:rPr>
          <w:rStyle w:val="Aucun"/>
          <w:rFonts w:ascii="Times New Roman" w:eastAsia="Times New Roman" w:hAnsi="Times New Roman" w:cs="Times New Roma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Pr>
          <w:rStyle w:val="Aucun"/>
          <w:rFonts w:ascii="Times New Roman" w:hAnsi="Times New Roman"/>
          <w:lang w:val="en-US"/>
        </w:rPr>
        <w:lastRenderedPageBreak/>
        <w:t xml:space="preserve">UNHCR. « Situation Central African Republic Regional Response ». </w:t>
      </w:r>
      <w:r>
        <w:rPr>
          <w:rStyle w:val="Aucun"/>
          <w:rFonts w:ascii="Times New Roman" w:hAnsi="Times New Roman"/>
          <w:lang w:val="it-IT"/>
        </w:rPr>
        <w:t>Consult</w:t>
      </w:r>
      <w:r>
        <w:rPr>
          <w:rStyle w:val="Aucun"/>
          <w:rFonts w:ascii="Times New Roman" w:hAnsi="Times New Roman"/>
        </w:rPr>
        <w:t xml:space="preserve">é le 11 mars 2021. </w:t>
      </w:r>
      <w:hyperlink r:id="rId21" w:history="1">
        <w:r w:rsidRPr="00D800DD">
          <w:rPr>
            <w:rStyle w:val="Hyperlink3"/>
            <w:rFonts w:eastAsia="Calisto MT"/>
          </w:rPr>
          <w:t>https://data.unhcr.org/en/situations/car</w:t>
        </w:r>
      </w:hyperlink>
      <w:r>
        <w:rPr>
          <w:rStyle w:val="Aucun"/>
          <w:rFonts w:ascii="Times New Roman" w:hAnsi="Times New Roman"/>
        </w:rPr>
        <w:t>.</w:t>
      </w:r>
    </w:p>
    <w:p w:rsidR="00C8352D" w:rsidRDefault="00C8352D">
      <w:pPr>
        <w:pStyle w:val="Corps"/>
        <w:widowControl w:val="0"/>
        <w:spacing w:after="0" w:line="240" w:lineRule="auto"/>
        <w:ind w:left="720" w:hanging="720"/>
        <w:rPr>
          <w:rStyle w:val="Aucun"/>
          <w:rFonts w:ascii="Times New Roman" w:eastAsia="Times New Roman" w:hAnsi="Times New Roman" w:cs="Times New Roma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Pr>
          <w:rStyle w:val="Aucun"/>
          <w:rFonts w:ascii="Times New Roman" w:hAnsi="Times New Roman"/>
        </w:rPr>
        <w:t>UNICEF. « République centrafricaine : La recrudescence de la violence et des déplacements menace des milliers d’enfants déjà touchés par la crise humanitaire et la COVID-19 »</w:t>
      </w:r>
      <w:r>
        <w:rPr>
          <w:rStyle w:val="Aucun"/>
          <w:rFonts w:ascii="Times New Roman" w:hAnsi="Times New Roman"/>
          <w:lang w:val="pt-PT"/>
        </w:rPr>
        <w:t>. Consult</w:t>
      </w:r>
      <w:r>
        <w:rPr>
          <w:rStyle w:val="Aucun"/>
          <w:rFonts w:ascii="Times New Roman" w:hAnsi="Times New Roman"/>
        </w:rPr>
        <w:t xml:space="preserve">é le 1 mars 2021. </w:t>
      </w:r>
      <w:hyperlink r:id="rId22" w:history="1">
        <w:r>
          <w:rPr>
            <w:rStyle w:val="Hyperlink3"/>
            <w:rFonts w:eastAsia="Calisto MT"/>
          </w:rPr>
          <w:t>https://www.unicef.org/fr/communiques-de-presse/republique-centrafricaine-la-recrudescence-de-la-violence-et-des-deplacements</w:t>
        </w:r>
      </w:hyperlink>
      <w:r>
        <w:rPr>
          <w:rStyle w:val="Aucun"/>
          <w:rFonts w:ascii="Times New Roman" w:hAnsi="Times New Roman"/>
        </w:rPr>
        <w:t>.</w:t>
      </w:r>
    </w:p>
    <w:p w:rsidR="00C8352D" w:rsidRDefault="00C8352D">
      <w:pPr>
        <w:pStyle w:val="Corps"/>
        <w:widowControl w:val="0"/>
        <w:spacing w:after="0" w:line="240" w:lineRule="auto"/>
        <w:ind w:left="720" w:hanging="720"/>
        <w:rPr>
          <w:rStyle w:val="Aucun"/>
          <w:rFonts w:ascii="Times New Roman" w:eastAsia="Times New Roman" w:hAnsi="Times New Roman" w:cs="Times New Roman"/>
        </w:rPr>
      </w:pPr>
    </w:p>
    <w:p w:rsidR="00C8352D" w:rsidRDefault="002169DC">
      <w:pPr>
        <w:pStyle w:val="Corps"/>
        <w:widowControl w:val="0"/>
        <w:spacing w:after="0" w:line="240" w:lineRule="auto"/>
        <w:ind w:left="720" w:hanging="720"/>
        <w:rPr>
          <w:rStyle w:val="Aucun"/>
          <w:rFonts w:ascii="Times New Roman" w:eastAsia="Times New Roman" w:hAnsi="Times New Roman" w:cs="Times New Roman"/>
        </w:rPr>
      </w:pPr>
      <w:r w:rsidRPr="00D800DD">
        <w:rPr>
          <w:rStyle w:val="Aucun"/>
          <w:rFonts w:ascii="Times New Roman" w:hAnsi="Times New Roman"/>
        </w:rPr>
        <w:t>Universalis, Encyclop</w:t>
      </w:r>
      <w:r>
        <w:rPr>
          <w:rStyle w:val="Aucun"/>
          <w:rFonts w:ascii="Times New Roman" w:hAnsi="Times New Roman"/>
        </w:rPr>
        <w:t>æ</w:t>
      </w:r>
      <w:r>
        <w:rPr>
          <w:rStyle w:val="Aucun"/>
          <w:rFonts w:ascii="Times New Roman" w:hAnsi="Times New Roman"/>
          <w:lang w:val="it-IT"/>
        </w:rPr>
        <w:t xml:space="preserve">dia. </w:t>
      </w:r>
      <w:r>
        <w:rPr>
          <w:rStyle w:val="Aucun"/>
          <w:rFonts w:ascii="Times New Roman" w:hAnsi="Times New Roman"/>
        </w:rPr>
        <w:t>« 3-27 dé</w:t>
      </w:r>
      <w:r>
        <w:rPr>
          <w:rStyle w:val="Aucun"/>
          <w:rFonts w:ascii="Times New Roman" w:hAnsi="Times New Roman"/>
          <w:lang w:val="it-IT"/>
        </w:rPr>
        <w:t>cembre 2020 - R</w:t>
      </w:r>
      <w:r>
        <w:rPr>
          <w:rStyle w:val="Aucun"/>
          <w:rFonts w:ascii="Times New Roman" w:hAnsi="Times New Roman"/>
        </w:rPr>
        <w:t>épublique centrafricaine. Élections générales sur fond de ré</w:t>
      </w:r>
      <w:r w:rsidRPr="00D800DD">
        <w:rPr>
          <w:rStyle w:val="Aucun"/>
          <w:rFonts w:ascii="Times New Roman" w:hAnsi="Times New Roman"/>
        </w:rPr>
        <w:t>bellion arm</w:t>
      </w:r>
      <w:r>
        <w:rPr>
          <w:rStyle w:val="Aucun"/>
          <w:rFonts w:ascii="Times New Roman" w:hAnsi="Times New Roman"/>
        </w:rPr>
        <w:t>é</w:t>
      </w:r>
      <w:r>
        <w:rPr>
          <w:rStyle w:val="Aucun"/>
          <w:rFonts w:ascii="Times New Roman" w:hAnsi="Times New Roman"/>
          <w:lang w:val="ru-RU"/>
        </w:rPr>
        <w:t xml:space="preserve">e. - </w:t>
      </w:r>
      <w:r>
        <w:rPr>
          <w:rStyle w:val="Aucun"/>
          <w:rFonts w:ascii="Times New Roman" w:hAnsi="Times New Roman"/>
        </w:rPr>
        <w:t>Événement ». Encyclopæ</w:t>
      </w:r>
      <w:r>
        <w:rPr>
          <w:rStyle w:val="Aucun"/>
          <w:rFonts w:ascii="Times New Roman" w:hAnsi="Times New Roman"/>
          <w:lang w:val="pt-PT"/>
        </w:rPr>
        <w:t>dia Universalis. Consult</w:t>
      </w:r>
      <w:r>
        <w:rPr>
          <w:rStyle w:val="Aucun"/>
          <w:rFonts w:ascii="Times New Roman" w:hAnsi="Times New Roman"/>
        </w:rPr>
        <w:t xml:space="preserve">é le 22 février 2021. </w:t>
      </w:r>
      <w:hyperlink r:id="rId23" w:history="1">
        <w:r>
          <w:rPr>
            <w:rStyle w:val="Hyperlink3"/>
            <w:rFonts w:eastAsia="Calisto MT"/>
          </w:rPr>
          <w:t>https://www.universalis.fr/evenement/3-27-decembre-2020-elections-generales-sur-fond-de-rebellion-armee/</w:t>
        </w:r>
      </w:hyperlink>
      <w:r>
        <w:rPr>
          <w:rStyle w:val="Aucun"/>
          <w:rFonts w:ascii="Times New Roman" w:hAnsi="Times New Roman"/>
        </w:rPr>
        <w:t>.</w:t>
      </w:r>
    </w:p>
    <w:p w:rsidR="00C8352D" w:rsidRDefault="00C8352D">
      <w:pPr>
        <w:pStyle w:val="Corps"/>
        <w:widowControl w:val="0"/>
        <w:spacing w:after="0" w:line="240" w:lineRule="auto"/>
        <w:ind w:left="720" w:hanging="720"/>
        <w:rPr>
          <w:rStyle w:val="Aucun"/>
          <w:rFonts w:ascii="Times New Roman" w:eastAsia="Times New Roman" w:hAnsi="Times New Roman" w:cs="Times New Roman"/>
        </w:rPr>
      </w:pPr>
    </w:p>
    <w:p w:rsidR="00C8352D" w:rsidRDefault="002169DC">
      <w:pPr>
        <w:pStyle w:val="Titre1"/>
        <w:rPr>
          <w:rStyle w:val="Aucun"/>
          <w:b/>
          <w:bCs/>
        </w:rPr>
      </w:pPr>
      <w:bookmarkStart w:id="17" w:name="_Toc16"/>
      <w:r>
        <w:rPr>
          <w:rStyle w:val="Aucun"/>
          <w:b/>
          <w:bCs/>
        </w:rPr>
        <w:t>Annexe</w:t>
      </w:r>
      <w:bookmarkEnd w:id="17"/>
    </w:p>
    <w:p w:rsidR="00C8352D" w:rsidRDefault="002169DC">
      <w:pPr>
        <w:pStyle w:val="Titre2"/>
        <w:rPr>
          <w:rStyle w:val="Aucun"/>
        </w:rPr>
      </w:pPr>
      <w:bookmarkStart w:id="18" w:name="_Toc17"/>
      <w:r>
        <w:rPr>
          <w:rStyle w:val="Aucun"/>
        </w:rPr>
        <w:t>Cartes</w:t>
      </w:r>
      <w:bookmarkEnd w:id="18"/>
    </w:p>
    <w:p w:rsidR="00C8352D" w:rsidRDefault="00C8352D">
      <w:pPr>
        <w:pStyle w:val="Corps"/>
        <w:rPr>
          <w:rStyle w:val="Aucun"/>
        </w:rPr>
      </w:pPr>
    </w:p>
    <w:p w:rsidR="00C8352D" w:rsidRDefault="002169DC">
      <w:pPr>
        <w:pStyle w:val="Corps"/>
        <w:rPr>
          <w:rStyle w:val="Aucun"/>
        </w:rPr>
      </w:pPr>
      <w:r>
        <w:rPr>
          <w:rStyle w:val="Aucun"/>
          <w:noProof/>
        </w:rPr>
        <w:drawing>
          <wp:inline distT="0" distB="0" distL="0" distR="0">
            <wp:extent cx="5760721" cy="4088130"/>
            <wp:effectExtent l="0" t="0" r="0" b="0"/>
            <wp:docPr id="1073741828" name="officeArt object" descr="Une image contenant car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8" name="Une image contenant carteDescription générée automatiquement" descr="Une image contenant carteDescription générée automatiquement"/>
                    <pic:cNvPicPr>
                      <a:picLocks noChangeAspect="1"/>
                    </pic:cNvPicPr>
                  </pic:nvPicPr>
                  <pic:blipFill>
                    <a:blip r:embed="rId24"/>
                    <a:stretch>
                      <a:fillRect/>
                    </a:stretch>
                  </pic:blipFill>
                  <pic:spPr>
                    <a:xfrm>
                      <a:off x="0" y="0"/>
                      <a:ext cx="5760721" cy="4088130"/>
                    </a:xfrm>
                    <a:prstGeom prst="rect">
                      <a:avLst/>
                    </a:prstGeom>
                    <a:ln w="12700" cap="flat">
                      <a:noFill/>
                      <a:miter lim="400000"/>
                    </a:ln>
                    <a:effectLst/>
                  </pic:spPr>
                </pic:pic>
              </a:graphicData>
            </a:graphic>
          </wp:inline>
        </w:drawing>
      </w:r>
    </w:p>
    <w:p w:rsidR="00C8352D" w:rsidRDefault="00C8352D">
      <w:pPr>
        <w:pStyle w:val="Corps"/>
        <w:rPr>
          <w:rStyle w:val="Aucun"/>
        </w:rPr>
      </w:pPr>
    </w:p>
    <w:p w:rsidR="00C8352D" w:rsidRDefault="002169DC">
      <w:pPr>
        <w:pStyle w:val="Titre2"/>
        <w:rPr>
          <w:rStyle w:val="Aucun"/>
        </w:rPr>
      </w:pPr>
      <w:bookmarkStart w:id="19" w:name="_Toc18"/>
      <w:r>
        <w:rPr>
          <w:rStyle w:val="Aucun"/>
        </w:rPr>
        <w:t xml:space="preserve">Veille jurisprudentielle </w:t>
      </w:r>
      <w:bookmarkEnd w:id="19"/>
    </w:p>
    <w:p w:rsidR="00C8352D" w:rsidRDefault="00C8352D">
      <w:pPr>
        <w:pStyle w:val="Corps"/>
        <w:rPr>
          <w:rStyle w:val="Aucun"/>
        </w:rPr>
      </w:pPr>
    </w:p>
    <w:p w:rsidR="00C8352D" w:rsidRDefault="002169DC">
      <w:pPr>
        <w:pStyle w:val="Corps"/>
      </w:pPr>
      <w:r>
        <w:rPr>
          <w:rStyle w:val="Aucun"/>
        </w:rPr>
        <w:lastRenderedPageBreak/>
        <w:t>Décision n17039348 – 30 octobre 2019 : refus du statut de ré</w:t>
      </w:r>
      <w:r>
        <w:rPr>
          <w:rStyle w:val="Aucun"/>
          <w:lang w:val="it-IT"/>
        </w:rPr>
        <w:t>fugi</w:t>
      </w:r>
      <w:r>
        <w:rPr>
          <w:rStyle w:val="Aucun"/>
        </w:rPr>
        <w:t>é et de protection subsidiaire.</w:t>
      </w:r>
    </w:p>
    <w:p w:rsidR="00C8352D" w:rsidRDefault="002169DC">
      <w:pPr>
        <w:pStyle w:val="Corps"/>
        <w:rPr>
          <w:rStyle w:val="Aucun"/>
          <w:b/>
          <w:bCs/>
        </w:rPr>
      </w:pPr>
      <w:r>
        <w:rPr>
          <w:rStyle w:val="Aucun"/>
          <w:b/>
          <w:bCs/>
        </w:rPr>
        <w:t>Centrafrique : La CNDA estime que les craintes d</w:t>
      </w:r>
      <w:r>
        <w:rPr>
          <w:rStyle w:val="Aucun"/>
          <w:b/>
          <w:bCs/>
          <w:rtl/>
        </w:rPr>
        <w:t>’</w:t>
      </w:r>
      <w:r>
        <w:rPr>
          <w:rStyle w:val="Aucun"/>
          <w:b/>
          <w:bCs/>
        </w:rPr>
        <w:t>un cadre supérieur de la gendarmerie nationale proche du régime de l</w:t>
      </w:r>
      <w:r>
        <w:rPr>
          <w:rStyle w:val="Aucun"/>
          <w:b/>
          <w:bCs/>
          <w:rtl/>
        </w:rPr>
        <w:t>’</w:t>
      </w:r>
      <w:r>
        <w:rPr>
          <w:rStyle w:val="Aucun"/>
          <w:b/>
          <w:bCs/>
        </w:rPr>
        <w:t>ancien président Bozizé ne sont pas fondées dans le contexte actuel de réconciliation entre les différentes forces armé</w:t>
      </w:r>
      <w:r w:rsidRPr="00D800DD">
        <w:rPr>
          <w:rStyle w:val="Aucun"/>
          <w:b/>
          <w:bCs/>
        </w:rPr>
        <w:t>es bellig</w:t>
      </w:r>
      <w:r>
        <w:rPr>
          <w:rStyle w:val="Aucun"/>
          <w:b/>
          <w:bCs/>
        </w:rPr>
        <w:t>é</w:t>
      </w:r>
      <w:r>
        <w:rPr>
          <w:rStyle w:val="Aucun"/>
          <w:b/>
          <w:bCs/>
          <w:lang w:val="pt-PT"/>
        </w:rPr>
        <w:t>rantes.</w:t>
      </w:r>
    </w:p>
    <w:p w:rsidR="00C8352D" w:rsidRDefault="002169DC">
      <w:pPr>
        <w:pStyle w:val="Corps"/>
        <w:jc w:val="left"/>
        <w:rPr>
          <w:rStyle w:val="Aucun"/>
          <w:shd w:val="clear" w:color="auto" w:fill="FFFFFF"/>
        </w:rPr>
      </w:pPr>
      <w:r>
        <w:rPr>
          <w:rStyle w:val="Aucun"/>
          <w:shd w:val="clear" w:color="auto" w:fill="FFFFFF"/>
        </w:rPr>
        <w:t>« Cette décision apporte un éclairage actualisé sur la situation actuelle à Bangui des anciens partisans de l'ancien président François Bozizé, en particulier des anciens cadres militaires ou de gendarmerie ayant été impliqués dans les affrontements partisans et interconfessionnels ayant ravagé le pays.</w:t>
      </w:r>
      <w:r>
        <w:rPr>
          <w:rStyle w:val="Aucun"/>
        </w:rPr>
        <w:br/>
      </w:r>
      <w:r>
        <w:rPr>
          <w:rStyle w:val="Aucun"/>
          <w:shd w:val="clear" w:color="auto" w:fill="FFFFFF"/>
        </w:rPr>
        <w:t>La Cour juge que les craintes du requérant relatives à sa perception en tant que déserteur du fait de son exil en France apparaissent peu plausibles au vu de l</w:t>
      </w:r>
      <w:r>
        <w:rPr>
          <w:rStyle w:val="Aucun"/>
          <w:shd w:val="clear" w:color="auto" w:fill="FFFFFF"/>
          <w:rtl/>
        </w:rPr>
        <w:t>’</w:t>
      </w:r>
      <w:r>
        <w:rPr>
          <w:rStyle w:val="Aucun"/>
          <w:shd w:val="clear" w:color="auto" w:fill="FFFFFF"/>
        </w:rPr>
        <w:t>accord de paix de février 2019 qui tend à la réconciliation et à la réintégration des différentes forces armées ayant combattu en Centrafrique. La Cour rel</w:t>
      </w:r>
      <w:r>
        <w:rPr>
          <w:rStyle w:val="Aucun"/>
          <w:shd w:val="clear" w:color="auto" w:fill="FFFFFF"/>
          <w:lang w:val="it-IT"/>
        </w:rPr>
        <w:t>è</w:t>
      </w:r>
      <w:r w:rsidRPr="00D800DD">
        <w:rPr>
          <w:rStyle w:val="Aucun"/>
          <w:shd w:val="clear" w:color="auto" w:fill="FFFFFF"/>
        </w:rPr>
        <w:t>ve</w:t>
      </w:r>
      <w:r>
        <w:rPr>
          <w:rStyle w:val="Aucun"/>
          <w:shd w:val="clear" w:color="auto" w:fill="FFFFFF"/>
        </w:rPr>
        <w:t xml:space="preserve">à cet égard que les peines prévues par le code de justice militaire centrafricain pour désertion en temps de paix ou de guerre sont similaires à </w:t>
      </w:r>
      <w:r>
        <w:rPr>
          <w:rStyle w:val="Aucun"/>
          <w:shd w:val="clear" w:color="auto" w:fill="FFFFFF"/>
          <w:lang w:val="it-IT"/>
        </w:rPr>
        <w:t>celle pr</w:t>
      </w:r>
      <w:r>
        <w:rPr>
          <w:rStyle w:val="Aucun"/>
          <w:shd w:val="clear" w:color="auto" w:fill="FFFFFF"/>
        </w:rPr>
        <w:t>évues par le code de justice militaire français et ne présentent pas de caract</w:t>
      </w:r>
      <w:r>
        <w:rPr>
          <w:rStyle w:val="Aucun"/>
          <w:shd w:val="clear" w:color="auto" w:fill="FFFFFF"/>
          <w:lang w:val="it-IT"/>
        </w:rPr>
        <w:t>è</w:t>
      </w:r>
      <w:r>
        <w:rPr>
          <w:rStyle w:val="Aucun"/>
          <w:shd w:val="clear" w:color="auto" w:fill="FFFFFF"/>
        </w:rPr>
        <w:t>re arbitraire ou manifestement disproportionné. Elles ne peuvent dans ces conditions ê</w:t>
      </w:r>
      <w:r>
        <w:rPr>
          <w:rStyle w:val="Aucun"/>
          <w:shd w:val="clear" w:color="auto" w:fill="FFFFFF"/>
          <w:lang w:val="it-IT"/>
        </w:rPr>
        <w:t>tre qualifi</w:t>
      </w:r>
      <w:r>
        <w:rPr>
          <w:rStyle w:val="Aucun"/>
          <w:shd w:val="clear" w:color="auto" w:fill="FFFFFF"/>
        </w:rPr>
        <w:t>é</w:t>
      </w:r>
      <w:r>
        <w:rPr>
          <w:rStyle w:val="Aucun"/>
          <w:shd w:val="clear" w:color="auto" w:fill="FFFFFF"/>
          <w:lang w:val="es-ES_tradnl"/>
        </w:rPr>
        <w:t>es de pers</w:t>
      </w:r>
      <w:r>
        <w:rPr>
          <w:rStyle w:val="Aucun"/>
          <w:shd w:val="clear" w:color="auto" w:fill="FFFFFF"/>
        </w:rPr>
        <w:t>écutions ou d</w:t>
      </w:r>
      <w:r>
        <w:rPr>
          <w:rStyle w:val="Aucun"/>
          <w:shd w:val="clear" w:color="auto" w:fill="FFFFFF"/>
          <w:rtl/>
        </w:rPr>
        <w:t>’</w:t>
      </w:r>
      <w:r>
        <w:rPr>
          <w:rStyle w:val="Aucun"/>
          <w:shd w:val="clear" w:color="auto" w:fill="FFFFFF"/>
        </w:rPr>
        <w:t>atteintes graves.</w:t>
      </w:r>
      <w:r>
        <w:rPr>
          <w:rStyle w:val="Aucun"/>
        </w:rPr>
        <w:br/>
      </w:r>
      <w:r>
        <w:rPr>
          <w:rStyle w:val="Aucun"/>
          <w:shd w:val="clear" w:color="auto" w:fill="FFFFFF"/>
        </w:rPr>
        <w:t>Sur le terrain résiduel de la protection subsidiaire « conflit armé », prévue par l</w:t>
      </w:r>
      <w:r>
        <w:rPr>
          <w:rStyle w:val="Aucun"/>
          <w:shd w:val="clear" w:color="auto" w:fill="FFFFFF"/>
          <w:rtl/>
        </w:rPr>
        <w:t>’</w:t>
      </w:r>
      <w:r>
        <w:rPr>
          <w:rStyle w:val="Aucun"/>
          <w:shd w:val="clear" w:color="auto" w:fill="FFFFFF"/>
        </w:rPr>
        <w:t>article L. 712-1 c) du CESEDA, la CNDA juge que l</w:t>
      </w:r>
      <w:r>
        <w:rPr>
          <w:rStyle w:val="Aucun"/>
          <w:shd w:val="clear" w:color="auto" w:fill="FFFFFF"/>
          <w:rtl/>
        </w:rPr>
        <w:t>’</w:t>
      </w:r>
      <w:r>
        <w:rPr>
          <w:rStyle w:val="Aucun"/>
          <w:shd w:val="clear" w:color="auto" w:fill="FFFFFF"/>
        </w:rPr>
        <w:t>intéressé, militaire de carri</w:t>
      </w:r>
      <w:r>
        <w:rPr>
          <w:rStyle w:val="Aucun"/>
          <w:shd w:val="clear" w:color="auto" w:fill="FFFFFF"/>
          <w:lang w:val="it-IT"/>
        </w:rPr>
        <w:t>è</w:t>
      </w:r>
      <w:r>
        <w:rPr>
          <w:rStyle w:val="Aucun"/>
          <w:shd w:val="clear" w:color="auto" w:fill="FFFFFF"/>
        </w:rPr>
        <w:t>re ayant activement pris part au conflit en cours dans son pays jusqu’à son départ de celui-ci, n</w:t>
      </w:r>
      <w:r>
        <w:rPr>
          <w:rStyle w:val="Aucun"/>
          <w:shd w:val="clear" w:color="auto" w:fill="FFFFFF"/>
          <w:rtl/>
        </w:rPr>
        <w:t>’</w:t>
      </w:r>
      <w:r>
        <w:rPr>
          <w:rStyle w:val="Aucun"/>
          <w:shd w:val="clear" w:color="auto" w:fill="FFFFFF"/>
        </w:rPr>
        <w:t xml:space="preserve">est pas fondé à revendiquer la qualité </w:t>
      </w:r>
      <w:r>
        <w:rPr>
          <w:rStyle w:val="Aucun"/>
          <w:shd w:val="clear" w:color="auto" w:fill="FFFFFF"/>
          <w:lang w:val="es-ES_tradnl"/>
        </w:rPr>
        <w:t>de civil en l</w:t>
      </w:r>
      <w:r>
        <w:rPr>
          <w:rStyle w:val="Aucun"/>
          <w:shd w:val="clear" w:color="auto" w:fill="FFFFFF"/>
          <w:rtl/>
        </w:rPr>
        <w:t>’</w:t>
      </w:r>
      <w:r>
        <w:rPr>
          <w:rStyle w:val="Aucun"/>
          <w:shd w:val="clear" w:color="auto" w:fill="FFFFFF"/>
        </w:rPr>
        <w:t>absence de rupture formelle de son engagement vis-à-vis de l</w:t>
      </w:r>
      <w:r>
        <w:rPr>
          <w:rStyle w:val="Aucun"/>
          <w:shd w:val="clear" w:color="auto" w:fill="FFFFFF"/>
          <w:rtl/>
        </w:rPr>
        <w:t>’</w:t>
      </w:r>
      <w:r>
        <w:rPr>
          <w:rStyle w:val="Aucun"/>
          <w:shd w:val="clear" w:color="auto" w:fill="FFFFFF"/>
        </w:rPr>
        <w:t>institution militaire ainsi qu</w:t>
      </w:r>
      <w:r>
        <w:rPr>
          <w:rStyle w:val="Aucun"/>
          <w:shd w:val="clear" w:color="auto" w:fill="FFFFFF"/>
          <w:rtl/>
        </w:rPr>
        <w:t>’</w:t>
      </w:r>
      <w:r>
        <w:rPr>
          <w:rStyle w:val="Aucun"/>
          <w:shd w:val="clear" w:color="auto" w:fill="FFFFFF"/>
        </w:rPr>
        <w:t>au regard de ses perspectives de réintégration au sein des forces armées centrafricaines, ouvertes par l</w:t>
      </w:r>
      <w:r>
        <w:rPr>
          <w:rStyle w:val="Aucun"/>
          <w:shd w:val="clear" w:color="auto" w:fill="FFFFFF"/>
          <w:rtl/>
        </w:rPr>
        <w:t>’</w:t>
      </w:r>
      <w:r>
        <w:rPr>
          <w:rStyle w:val="Aucun"/>
          <w:shd w:val="clear" w:color="auto" w:fill="FFFFFF"/>
          <w:lang w:val="it-IT"/>
        </w:rPr>
        <w:t>accordpr</w:t>
      </w:r>
      <w:r>
        <w:rPr>
          <w:rStyle w:val="Aucun"/>
          <w:shd w:val="clear" w:color="auto" w:fill="FFFFFF"/>
        </w:rPr>
        <w:t>é</w:t>
      </w:r>
      <w:r w:rsidRPr="00D800DD">
        <w:rPr>
          <w:rStyle w:val="Aucun"/>
          <w:shd w:val="clear" w:color="auto" w:fill="FFFFFF"/>
        </w:rPr>
        <w:t>cit</w:t>
      </w:r>
      <w:r>
        <w:rPr>
          <w:rStyle w:val="Aucun"/>
          <w:shd w:val="clear" w:color="auto" w:fill="FFFFFF"/>
        </w:rPr>
        <w:t>é.</w:t>
      </w:r>
      <w:r>
        <w:rPr>
          <w:rStyle w:val="Aucun"/>
        </w:rPr>
        <w:br/>
      </w:r>
      <w:r>
        <w:rPr>
          <w:rStyle w:val="Aucun"/>
          <w:shd w:val="clear" w:color="auto" w:fill="FFFFFF"/>
        </w:rPr>
        <w:t>Le requérant n</w:t>
      </w:r>
      <w:r>
        <w:rPr>
          <w:rStyle w:val="Aucun"/>
          <w:shd w:val="clear" w:color="auto" w:fill="FFFFFF"/>
          <w:rtl/>
        </w:rPr>
        <w:t>’</w:t>
      </w:r>
      <w:r>
        <w:rPr>
          <w:rStyle w:val="Aucun"/>
          <w:shd w:val="clear" w:color="auto" w:fill="FFFFFF"/>
        </w:rPr>
        <w:t xml:space="preserve">est donc fondé à </w:t>
      </w:r>
      <w:r>
        <w:rPr>
          <w:rStyle w:val="Aucun"/>
          <w:shd w:val="clear" w:color="auto" w:fill="FFFFFF"/>
          <w:lang w:val="es-ES_tradnl"/>
        </w:rPr>
        <w:t>se pr</w:t>
      </w:r>
      <w:r>
        <w:rPr>
          <w:rStyle w:val="Aucun"/>
          <w:shd w:val="clear" w:color="auto" w:fill="FFFFFF"/>
        </w:rPr>
        <w:t>évaloir ni du bénéfice de la convention de Gen</w:t>
      </w:r>
      <w:r>
        <w:rPr>
          <w:rStyle w:val="Aucun"/>
          <w:shd w:val="clear" w:color="auto" w:fill="FFFFFF"/>
          <w:lang w:val="it-IT"/>
        </w:rPr>
        <w:t>è</w:t>
      </w:r>
      <w:r>
        <w:rPr>
          <w:rStyle w:val="Aucun"/>
          <w:shd w:val="clear" w:color="auto" w:fill="FFFFFF"/>
        </w:rPr>
        <w:t>ve relative au statut des ré</w:t>
      </w:r>
      <w:r>
        <w:rPr>
          <w:rStyle w:val="Aucun"/>
          <w:shd w:val="clear" w:color="auto" w:fill="FFFFFF"/>
          <w:lang w:val="it-IT"/>
        </w:rPr>
        <w:t>fugi</w:t>
      </w:r>
      <w:r>
        <w:rPr>
          <w:rStyle w:val="Aucun"/>
          <w:shd w:val="clear" w:color="auto" w:fill="FFFFFF"/>
        </w:rPr>
        <w:t>és ni de celui de la protection subsidiaire prévue au c) de l</w:t>
      </w:r>
      <w:r>
        <w:rPr>
          <w:rStyle w:val="Aucun"/>
          <w:shd w:val="clear" w:color="auto" w:fill="FFFFFF"/>
          <w:rtl/>
        </w:rPr>
        <w:t>’</w:t>
      </w:r>
      <w:r>
        <w:rPr>
          <w:rStyle w:val="Aucun"/>
          <w:shd w:val="clear" w:color="auto" w:fill="FFFFFF"/>
        </w:rPr>
        <w:t>article L. 712-1 c) du CESEDA. (CNDA 4 octobre 2019 M. D. n</w:t>
      </w:r>
      <w:r>
        <w:rPr>
          <w:rStyle w:val="Aucun"/>
          <w:shd w:val="clear" w:color="auto" w:fill="FFFFFF"/>
          <w:lang w:val="it-IT"/>
        </w:rPr>
        <w:t xml:space="preserve">° </w:t>
      </w:r>
      <w:r>
        <w:rPr>
          <w:rStyle w:val="Aucun"/>
          <w:shd w:val="clear" w:color="auto" w:fill="FFFFFF"/>
        </w:rPr>
        <w:t>17039348 C+) »</w:t>
      </w:r>
    </w:p>
    <w:p w:rsidR="00C8352D" w:rsidRDefault="002169DC">
      <w:pPr>
        <w:pStyle w:val="Corps"/>
        <w:widowControl w:val="0"/>
        <w:spacing w:after="0" w:line="240" w:lineRule="auto"/>
        <w:ind w:left="720" w:hanging="720"/>
        <w:rPr>
          <w:rStyle w:val="Aucun"/>
          <w:b/>
          <w:bCs/>
          <w:shd w:val="clear" w:color="auto" w:fill="FFFFFF"/>
        </w:rPr>
      </w:pPr>
      <w:r>
        <w:rPr>
          <w:rStyle w:val="Aucun"/>
          <w:b/>
          <w:bCs/>
          <w:shd w:val="clear" w:color="auto" w:fill="FFFFFF"/>
          <w:lang w:val="it-IT"/>
        </w:rPr>
        <w:t>La d</w:t>
      </w:r>
      <w:r>
        <w:rPr>
          <w:rStyle w:val="Aucun"/>
          <w:b/>
          <w:bCs/>
          <w:shd w:val="clear" w:color="auto" w:fill="FFFFFF"/>
        </w:rPr>
        <w:t>écision dans son enti</w:t>
      </w:r>
      <w:r>
        <w:rPr>
          <w:rStyle w:val="Aucun"/>
          <w:b/>
          <w:bCs/>
          <w:shd w:val="clear" w:color="auto" w:fill="FFFFFF"/>
          <w:lang w:val="it-IT"/>
        </w:rPr>
        <w:t>è</w:t>
      </w:r>
      <w:r>
        <w:rPr>
          <w:rStyle w:val="Aucun"/>
          <w:b/>
          <w:bCs/>
          <w:shd w:val="clear" w:color="auto" w:fill="FFFFFF"/>
        </w:rPr>
        <w:t>reté est disponible sur le site de la CNDA :</w:t>
      </w:r>
    </w:p>
    <w:p w:rsidR="00C8352D" w:rsidRDefault="00C8352D">
      <w:pPr>
        <w:pStyle w:val="Corps"/>
        <w:widowControl w:val="0"/>
        <w:spacing w:after="0" w:line="240" w:lineRule="auto"/>
        <w:ind w:left="720" w:hanging="720"/>
        <w:rPr>
          <w:rStyle w:val="Aucun"/>
          <w:shd w:val="clear" w:color="auto" w:fill="FFFFFF"/>
        </w:rPr>
      </w:pPr>
    </w:p>
    <w:p w:rsidR="00C8352D" w:rsidRDefault="002169DC">
      <w:pPr>
        <w:pStyle w:val="Corps"/>
        <w:widowControl w:val="0"/>
        <w:spacing w:after="0" w:line="240" w:lineRule="auto"/>
        <w:ind w:left="720" w:hanging="720"/>
      </w:pPr>
      <w:r>
        <w:rPr>
          <w:rStyle w:val="Aucun"/>
          <w:rFonts w:ascii="Times New Roman" w:hAnsi="Times New Roman"/>
        </w:rPr>
        <w:t>CNDA. Centrafrique : La CNDA estime que les craintes d’un cadre supérieur de la gendarmerie nationale proche du régime de l’ancien président Bozizé ne sont pas fondées dans le contexte actuel de réconciliation entre les différentes forces armé</w:t>
      </w:r>
      <w:r w:rsidRPr="00D800DD">
        <w:rPr>
          <w:rStyle w:val="Aucun"/>
          <w:rFonts w:ascii="Times New Roman" w:hAnsi="Times New Roman"/>
        </w:rPr>
        <w:t>es bellig</w:t>
      </w:r>
      <w:r>
        <w:rPr>
          <w:rStyle w:val="Aucun"/>
          <w:rFonts w:ascii="Times New Roman" w:hAnsi="Times New Roman"/>
        </w:rPr>
        <w:t>é</w:t>
      </w:r>
      <w:r>
        <w:rPr>
          <w:rStyle w:val="Aucun"/>
          <w:rFonts w:ascii="Times New Roman" w:hAnsi="Times New Roman"/>
          <w:lang w:val="pt-PT"/>
        </w:rPr>
        <w:t xml:space="preserve">rantes. </w:t>
      </w:r>
      <w:hyperlink r:id="rId25" w:history="1">
        <w:r>
          <w:rPr>
            <w:rStyle w:val="Hyperlink3"/>
            <w:rFonts w:eastAsia="Calisto MT"/>
          </w:rPr>
          <w:t>http://www.cnda.fr/Ressources-juridiques-et-geopolitiques/Actualite-jurisprudentielle/Selection-de-decisions-de-la-CNDA/Centrafrique-La-CNDA-estime-que-les-craintes-d-un-cadre-superieur-de-la-gendarmerie-nationale-proche-du-regime-</w:t>
        </w:r>
        <w:r>
          <w:rPr>
            <w:rStyle w:val="Hyperlink3"/>
            <w:rFonts w:eastAsia="Calisto MT"/>
          </w:rPr>
          <w:lastRenderedPageBreak/>
          <w:t>de-l-ancien-president-Bozize-ne-sont-pas-fondees-dans-le-contexte-actuel-de-reconciliation-entre-les-differentes-forces-armees-belligerantes</w:t>
        </w:r>
      </w:hyperlink>
      <w:r>
        <w:rPr>
          <w:rStyle w:val="Aucun"/>
          <w:rFonts w:ascii="Times New Roman" w:hAnsi="Times New Roman"/>
        </w:rPr>
        <w:t>.</w:t>
      </w:r>
    </w:p>
    <w:sectPr w:rsidR="00C8352D" w:rsidSect="00462DEC">
      <w:headerReference w:type="default" r:id="rId26"/>
      <w:footerReference w:type="default" r:id="rId27"/>
      <w:headerReference w:type="first" r:id="rId28"/>
      <w:footerReference w:type="first" r:id="rId29"/>
      <w:pgSz w:w="11900" w:h="16840"/>
      <w:pgMar w:top="1417" w:right="1417" w:bottom="1417" w:left="1417"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208" w:rsidRDefault="00671208">
      <w:r>
        <w:separator/>
      </w:r>
    </w:p>
  </w:endnote>
  <w:endnote w:type="continuationSeparator" w:id="1">
    <w:p w:rsidR="00671208" w:rsidRDefault="00671208">
      <w:r>
        <w:continuationSeparator/>
      </w:r>
    </w:p>
  </w:endnote>
</w:endnotes>
</file>

<file path=word/fontTable.xml><?xml version="1.0" encoding="utf-8"?>
<w:fonts xmlns:r="http://schemas.openxmlformats.org/officeDocument/2006/relationships" xmlns:w="http://schemas.openxmlformats.org/wordprocessingml/2006/main">
  <w:font w:name="Times Roman">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2D" w:rsidRDefault="00462DEC">
    <w:pPr>
      <w:pStyle w:val="Pieddepage"/>
      <w:tabs>
        <w:tab w:val="clear" w:pos="9072"/>
        <w:tab w:val="right" w:pos="9046"/>
      </w:tabs>
      <w:jc w:val="right"/>
    </w:pPr>
    <w:r>
      <w:rPr>
        <w:rStyle w:val="Aucun"/>
      </w:rPr>
      <w:fldChar w:fldCharType="begin"/>
    </w:r>
    <w:r w:rsidR="002169DC">
      <w:rPr>
        <w:rStyle w:val="Aucun"/>
      </w:rPr>
      <w:instrText xml:space="preserve"> PAGE </w:instrText>
    </w:r>
    <w:r>
      <w:rPr>
        <w:rStyle w:val="Aucun"/>
      </w:rPr>
      <w:fldChar w:fldCharType="separate"/>
    </w:r>
    <w:r w:rsidR="00610391">
      <w:rPr>
        <w:rStyle w:val="Aucun"/>
        <w:noProof/>
      </w:rPr>
      <w:t>18</w:t>
    </w:r>
    <w:r>
      <w:rPr>
        <w:rStyle w:val="Aucu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2D" w:rsidRDefault="00C8352D">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208" w:rsidRDefault="00671208">
      <w:r>
        <w:separator/>
      </w:r>
    </w:p>
  </w:footnote>
  <w:footnote w:type="continuationSeparator" w:id="1">
    <w:p w:rsidR="00671208" w:rsidRDefault="00671208">
      <w:r>
        <w:continuationSeparator/>
      </w:r>
    </w:p>
  </w:footnote>
  <w:footnote w:type="continuationNotice" w:id="2">
    <w:p w:rsidR="00671208" w:rsidRDefault="00671208"/>
  </w:footnote>
  <w:footnote w:id="3">
    <w:p w:rsidR="00C8352D" w:rsidRDefault="002169DC">
      <w:pPr>
        <w:pStyle w:val="Notedebasdepage"/>
      </w:pPr>
      <w:r>
        <w:rPr>
          <w:rStyle w:val="Aucun"/>
          <w:vertAlign w:val="superscript"/>
        </w:rPr>
        <w:footnoteRef/>
      </w:r>
      <w:hyperlink r:id="rId1" w:history="1">
        <w:r>
          <w:rPr>
            <w:rStyle w:val="Hyperlink0"/>
          </w:rPr>
          <w:t>https://www.rfi.fr/fr/afrique/20210221-centrafrique-nouvelle-r%C3%A9vocation-de-ministres-et-de-conseillers-par-le-pr%C3%A9sident-touad%C3%A9ra</w:t>
        </w:r>
      </w:hyperlink>
    </w:p>
  </w:footnote>
  <w:footnote w:id="4">
    <w:p w:rsidR="00C8352D" w:rsidRDefault="002169DC">
      <w:pPr>
        <w:pStyle w:val="Corps"/>
        <w:widowControl w:val="0"/>
        <w:spacing w:after="0" w:line="240" w:lineRule="auto"/>
        <w:ind w:left="720" w:hanging="720"/>
      </w:pPr>
      <w:r>
        <w:rPr>
          <w:rStyle w:val="Aucun"/>
          <w:shd w:val="clear" w:color="auto" w:fill="FFFFFF"/>
          <w:vertAlign w:val="superscript"/>
        </w:rPr>
        <w:footnoteRef/>
      </w:r>
      <w:r>
        <w:rPr>
          <w:rStyle w:val="Aucun"/>
          <w:rFonts w:ascii="Times New Roman" w:hAnsi="Times New Roman"/>
          <w:sz w:val="20"/>
          <w:szCs w:val="20"/>
        </w:rPr>
        <w:t>RFI. « Centrafrique : ce qu’il faut savoir sur la crise et ses acteurs ». RFI, 23 dé</w:t>
      </w:r>
      <w:r>
        <w:rPr>
          <w:rStyle w:val="Aucun"/>
          <w:rFonts w:ascii="Times New Roman" w:hAnsi="Times New Roman"/>
          <w:sz w:val="20"/>
          <w:szCs w:val="20"/>
          <w:lang w:val="it-IT"/>
        </w:rPr>
        <w:t xml:space="preserve">cembre 2020. </w:t>
      </w:r>
      <w:hyperlink r:id="rId2" w:history="1">
        <w:r>
          <w:rPr>
            <w:rStyle w:val="Hyperlink1"/>
            <w:rFonts w:eastAsia="Calisto MT"/>
          </w:rPr>
          <w:t>https://www.rfi.fr/fr/afrique/20201223-centrafrique-savoir-crise-acteur-seleka-anti-balaka-bozize</w:t>
        </w:r>
      </w:hyperlink>
      <w:r>
        <w:rPr>
          <w:rStyle w:val="Aucun"/>
          <w:rFonts w:ascii="Times New Roman" w:hAnsi="Times New Roman"/>
          <w:sz w:val="20"/>
          <w:szCs w:val="20"/>
        </w:rPr>
        <w:t>.</w:t>
      </w:r>
    </w:p>
  </w:footnote>
  <w:footnote w:id="5">
    <w:p w:rsidR="00C8352D" w:rsidRDefault="002169DC">
      <w:pPr>
        <w:pStyle w:val="Corps"/>
        <w:widowControl w:val="0"/>
        <w:spacing w:after="0" w:line="240" w:lineRule="auto"/>
        <w:ind w:left="720" w:hanging="720"/>
        <w:jc w:val="left"/>
      </w:pPr>
      <w:r>
        <w:rPr>
          <w:rStyle w:val="Aucun"/>
          <w:shd w:val="clear" w:color="auto" w:fill="FFFFFF"/>
          <w:vertAlign w:val="superscript"/>
        </w:rPr>
        <w:footnoteRef/>
      </w:r>
      <w:r>
        <w:rPr>
          <w:rStyle w:val="Aucun"/>
          <w:rFonts w:ascii="Times New Roman" w:hAnsi="Times New Roman"/>
          <w:sz w:val="20"/>
          <w:szCs w:val="20"/>
        </w:rPr>
        <w:t>RFI. « Centrafrique: ce qu’il faut savoir sur la crise et ses acteurs ». RFI, 23 dé</w:t>
      </w:r>
      <w:r>
        <w:rPr>
          <w:rStyle w:val="Aucun"/>
          <w:rFonts w:ascii="Times New Roman" w:hAnsi="Times New Roman"/>
          <w:sz w:val="20"/>
          <w:szCs w:val="20"/>
          <w:lang w:val="it-IT"/>
        </w:rPr>
        <w:t xml:space="preserve">cembre 2020. </w:t>
      </w:r>
      <w:hyperlink r:id="rId3" w:history="1">
        <w:r>
          <w:rPr>
            <w:rStyle w:val="Hyperlink1"/>
            <w:rFonts w:eastAsia="Calisto MT"/>
          </w:rPr>
          <w:t>https://www.rfi.fr/fr/afrique/20201223-centrafrique-savoir-crise-acteur-seleka-anti-balaka-bozize</w:t>
        </w:r>
      </w:hyperlink>
      <w:r>
        <w:rPr>
          <w:rStyle w:val="Aucun"/>
          <w:rFonts w:ascii="Times New Roman" w:hAnsi="Times New Roman"/>
        </w:rPr>
        <w:t>.</w:t>
      </w:r>
    </w:p>
  </w:footnote>
  <w:footnote w:id="6">
    <w:p w:rsidR="00C8352D" w:rsidRDefault="002169DC">
      <w:pPr>
        <w:pStyle w:val="Corps"/>
        <w:widowControl w:val="0"/>
        <w:spacing w:after="0" w:line="240" w:lineRule="auto"/>
        <w:ind w:left="720" w:hanging="720"/>
        <w:jc w:val="left"/>
      </w:pPr>
      <w:r>
        <w:rPr>
          <w:rStyle w:val="Aucun"/>
          <w:shd w:val="clear" w:color="auto" w:fill="FFFFFF"/>
          <w:vertAlign w:val="superscript"/>
        </w:rPr>
        <w:footnoteRef/>
      </w:r>
      <w:r>
        <w:rPr>
          <w:rStyle w:val="Aucun"/>
          <w:rFonts w:ascii="Times New Roman" w:hAnsi="Times New Roman"/>
          <w:sz w:val="20"/>
          <w:szCs w:val="20"/>
        </w:rPr>
        <w:t>RFI. « Centrafrique: ce qu’il faut savoir sur la crise et ses acteurs ». RFI, 23 dé</w:t>
      </w:r>
      <w:r>
        <w:rPr>
          <w:rStyle w:val="Aucun"/>
          <w:rFonts w:ascii="Times New Roman" w:hAnsi="Times New Roman"/>
          <w:sz w:val="20"/>
          <w:szCs w:val="20"/>
          <w:lang w:val="it-IT"/>
        </w:rPr>
        <w:t xml:space="preserve">cembre 2020. </w:t>
      </w:r>
      <w:hyperlink r:id="rId4" w:history="1">
        <w:r>
          <w:rPr>
            <w:rStyle w:val="Hyperlink1"/>
            <w:rFonts w:eastAsia="Calisto MT"/>
          </w:rPr>
          <w:t>https://www.rfi.fr/fr/afrique/20201223-centrafrique-savoir-crise-acteur-seleka-anti-balaka-bozize</w:t>
        </w:r>
      </w:hyperlink>
      <w:r>
        <w:rPr>
          <w:rStyle w:val="Aucun"/>
          <w:rFonts w:ascii="Times New Roman" w:hAnsi="Times New Roman"/>
          <w:sz w:val="20"/>
          <w:szCs w:val="20"/>
        </w:rPr>
        <w:t>.</w:t>
      </w:r>
    </w:p>
  </w:footnote>
  <w:footnote w:id="7">
    <w:p w:rsidR="00C8352D" w:rsidRDefault="002169DC">
      <w:pPr>
        <w:pStyle w:val="Corps"/>
        <w:widowControl w:val="0"/>
        <w:spacing w:after="0" w:line="240" w:lineRule="auto"/>
        <w:ind w:left="720" w:hanging="720"/>
        <w:jc w:val="left"/>
      </w:pPr>
      <w:r>
        <w:rPr>
          <w:rStyle w:val="Aucun"/>
          <w:vertAlign w:val="superscript"/>
        </w:rPr>
        <w:footnoteRef/>
      </w:r>
      <w:r>
        <w:rPr>
          <w:rStyle w:val="Aucun"/>
          <w:rFonts w:ascii="Times New Roman" w:hAnsi="Times New Roman"/>
          <w:sz w:val="20"/>
          <w:szCs w:val="20"/>
        </w:rPr>
        <w:t xml:space="preserve">———. « La RCA «se trouve à un tournant décisif », prévient Antonio Guterres dans un rapport ». RFI, 24 février 2021. </w:t>
      </w:r>
      <w:r>
        <w:rPr>
          <w:rStyle w:val="Hyperlink1"/>
          <w:rFonts w:eastAsia="Calisto MT"/>
        </w:rPr>
        <w:t>https://www.rfi.fr/fr/afrique/20210224-la-rca-se-trouve-</w:t>
      </w:r>
      <w:r>
        <w:rPr>
          <w:rStyle w:val="Hyperlink0"/>
          <w:rFonts w:ascii="Times New Roman" w:hAnsi="Times New Roman"/>
          <w:sz w:val="20"/>
          <w:szCs w:val="20"/>
        </w:rPr>
        <w:t>à</w:t>
      </w:r>
      <w:r>
        <w:rPr>
          <w:rStyle w:val="Hyperlink1"/>
          <w:rFonts w:eastAsia="Calisto MT"/>
        </w:rPr>
        <w:t>-un-tournant-d</w:t>
      </w:r>
      <w:r>
        <w:rPr>
          <w:rStyle w:val="Hyperlink0"/>
          <w:rFonts w:ascii="Times New Roman" w:hAnsi="Times New Roman"/>
          <w:sz w:val="20"/>
          <w:szCs w:val="20"/>
        </w:rPr>
        <w:t>é</w:t>
      </w:r>
      <w:r w:rsidRPr="00D800DD">
        <w:rPr>
          <w:rStyle w:val="Hyperlink1"/>
          <w:rFonts w:eastAsia="Calisto MT"/>
        </w:rPr>
        <w:t>cisif-pr</w:t>
      </w:r>
      <w:r>
        <w:rPr>
          <w:rStyle w:val="Hyperlink0"/>
          <w:rFonts w:ascii="Times New Roman" w:hAnsi="Times New Roman"/>
          <w:sz w:val="20"/>
          <w:szCs w:val="20"/>
        </w:rPr>
        <w:t>é</w:t>
      </w:r>
      <w:r>
        <w:rPr>
          <w:rStyle w:val="Hyperlink1"/>
          <w:rFonts w:eastAsia="Calisto MT"/>
        </w:rPr>
        <w:t>vient-antonio-guterres-dans-un-rapport</w:t>
      </w:r>
      <w:r>
        <w:rPr>
          <w:rStyle w:val="Aucun"/>
          <w:rFonts w:ascii="Times New Roman" w:hAnsi="Times New Roman"/>
          <w:sz w:val="20"/>
          <w:szCs w:val="20"/>
        </w:rPr>
        <w:t>.</w:t>
      </w:r>
    </w:p>
  </w:footnote>
  <w:footnote w:id="8">
    <w:p w:rsidR="00D800DD" w:rsidRPr="00D800DD" w:rsidRDefault="00D800DD" w:rsidP="00D800DD">
      <w:pPr>
        <w:pStyle w:val="Titre1"/>
        <w:shd w:val="clear" w:color="auto" w:fill="FFFFFF"/>
        <w:spacing w:before="0" w:after="165"/>
        <w:rPr>
          <w:rFonts w:asciiTheme="minorHAnsi" w:hAnsiTheme="minorHAnsi"/>
          <w:color w:val="333333"/>
          <w:sz w:val="20"/>
          <w:szCs w:val="20"/>
        </w:rPr>
      </w:pPr>
      <w:r w:rsidRPr="00D800DD">
        <w:rPr>
          <w:rStyle w:val="Appelnotedebasdep"/>
          <w:rFonts w:asciiTheme="minorHAnsi" w:hAnsiTheme="minorHAnsi"/>
          <w:sz w:val="20"/>
          <w:szCs w:val="20"/>
        </w:rPr>
        <w:footnoteRef/>
      </w:r>
      <w:r w:rsidRPr="00D800DD">
        <w:rPr>
          <w:rFonts w:asciiTheme="minorHAnsi" w:hAnsiTheme="minorHAnsi"/>
          <w:color w:val="333333"/>
          <w:sz w:val="20"/>
          <w:szCs w:val="20"/>
        </w:rPr>
        <w:t>RCA : forte augmentation des violations des droits de l'homme avant, pendant et après les élections de décembre (ONU). 22 mars 2021.</w:t>
      </w:r>
    </w:p>
    <w:p w:rsidR="00D800DD" w:rsidRDefault="00D800DD">
      <w:pPr>
        <w:pStyle w:val="Notedebasdepage"/>
      </w:pPr>
    </w:p>
  </w:footnote>
  <w:footnote w:id="9">
    <w:p w:rsidR="00C8352D" w:rsidRDefault="002169DC">
      <w:pPr>
        <w:pStyle w:val="Notedebasdepage"/>
      </w:pPr>
      <w:r>
        <w:rPr>
          <w:rStyle w:val="Aucun"/>
          <w:vertAlign w:val="superscript"/>
        </w:rPr>
        <w:footnoteRef/>
      </w:r>
      <w:r>
        <w:rPr>
          <w:rStyle w:val="Aucun"/>
        </w:rPr>
        <w:t xml:space="preserve"> Rapport du secrétaire des Nations Unies au sujet de la situation en RCA, du 24 février 2021</w:t>
      </w:r>
    </w:p>
  </w:footnote>
  <w:footnote w:id="10">
    <w:p w:rsidR="00C8352D" w:rsidRDefault="002169DC">
      <w:pPr>
        <w:pStyle w:val="Notedebasdepage"/>
        <w:jc w:val="left"/>
      </w:pPr>
      <w:r>
        <w:rPr>
          <w:rStyle w:val="Aucun"/>
          <w:vertAlign w:val="superscript"/>
        </w:rPr>
        <w:footnoteRef/>
      </w:r>
      <w:r>
        <w:rPr>
          <w:rStyle w:val="Aucun"/>
        </w:rPr>
        <w:t xml:space="preserve"> Voir carte ci-après, pour avoir un aperçu de l’insécurité alimentaire en Centrafrique :</w:t>
      </w:r>
      <w:hyperlink r:id="rId5" w:history="1">
        <w:r>
          <w:rPr>
            <w:rStyle w:val="Hyperlink0"/>
          </w:rPr>
          <w:t>http://www.fao.org/emergencies/ressources/cartes/detail/fr/c/1278035/</w:t>
        </w:r>
      </w:hyperlink>
    </w:p>
  </w:footnote>
  <w:footnote w:id="11">
    <w:p w:rsidR="00C8352D" w:rsidRDefault="002169DC">
      <w:pPr>
        <w:pStyle w:val="Corps"/>
        <w:widowControl w:val="0"/>
        <w:spacing w:after="0" w:line="240" w:lineRule="auto"/>
        <w:ind w:left="720" w:hanging="720"/>
        <w:jc w:val="left"/>
      </w:pPr>
      <w:r>
        <w:rPr>
          <w:rStyle w:val="Aucun"/>
          <w:vertAlign w:val="superscript"/>
        </w:rPr>
        <w:footnoteRef/>
      </w:r>
      <w:r>
        <w:rPr>
          <w:rStyle w:val="Aucun"/>
          <w:rFonts w:ascii="Times New Roman" w:hAnsi="Times New Roman"/>
          <w:sz w:val="20"/>
          <w:szCs w:val="20"/>
        </w:rPr>
        <w:t xml:space="preserve">UNICEF. « République centrafricaine : La recrudescence de la violence et des déplacements menace des milliers d’enfants déjà touchés par la crise humanitaire et la COVID-19 ». </w:t>
      </w:r>
      <w:hyperlink r:id="rId6" w:history="1">
        <w:r>
          <w:rPr>
            <w:rStyle w:val="Hyperlink1"/>
            <w:rFonts w:eastAsia="Calisto MT"/>
          </w:rPr>
          <w:t>https://www.unicef.org/fr/communiques-de-presse/republique-centrafricaine-la-recrudescence-de-la-violence-et-des-deplacements</w:t>
        </w:r>
      </w:hyperlink>
      <w:r>
        <w:rPr>
          <w:rStyle w:val="Aucun"/>
          <w:rFonts w:ascii="Times New Roman" w:hAnsi="Times New Roman"/>
          <w:sz w:val="20"/>
          <w:szCs w:val="20"/>
        </w:rPr>
        <w:t>.</w:t>
      </w:r>
    </w:p>
  </w:footnote>
  <w:footnote w:id="12">
    <w:p w:rsidR="00C8352D" w:rsidRDefault="002169DC">
      <w:pPr>
        <w:pStyle w:val="Notedebasdepage"/>
        <w:jc w:val="left"/>
      </w:pPr>
      <w:r>
        <w:rPr>
          <w:rStyle w:val="Aucun"/>
          <w:vertAlign w:val="superscript"/>
        </w:rPr>
        <w:footnoteRef/>
      </w:r>
      <w:r>
        <w:rPr>
          <w:rStyle w:val="Aucun"/>
        </w:rPr>
        <w:t xml:space="preserve"> HCR, Mise à jour de la situation d’urgence en RCA, 8 Mars 2021 : </w:t>
      </w:r>
      <w:r>
        <w:rPr>
          <w:rStyle w:val="Hyperlink0"/>
        </w:rPr>
        <w:t>file:///C:/Users/leila/Downloads/UNHCR%20External%20Update%20-%20CAR%20Situation%20%237%20-%208%20March%202021_CAR.pdf</w:t>
      </w:r>
    </w:p>
  </w:footnote>
  <w:footnote w:id="13">
    <w:p w:rsidR="00D41FEC" w:rsidRDefault="00D41FEC">
      <w:pPr>
        <w:pStyle w:val="Notedebasdepage"/>
      </w:pPr>
      <w:r>
        <w:rPr>
          <w:rStyle w:val="Appelnotedebasdep"/>
        </w:rPr>
        <w:footnoteRef/>
      </w:r>
      <w:r>
        <w:t xml:space="preserve"> Le patron du HCR en RDC auprès des réfugiés centrafricains. 22 avril 2021. RFI.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2D" w:rsidRDefault="002169DC">
    <w:pPr>
      <w:pStyle w:val="En-tte"/>
      <w:tabs>
        <w:tab w:val="right" w:pos="9046"/>
      </w:tabs>
    </w:pPr>
    <w:r>
      <w:rPr>
        <w:rStyle w:val="Aucun"/>
        <w:sz w:val="18"/>
        <w:szCs w:val="18"/>
      </w:rPr>
      <w:t xml:space="preserve">Note géopolitique – République Centrafricaine </w:t>
    </w:r>
    <w:r>
      <w:rPr>
        <w:rStyle w:val="Aucun"/>
        <w:sz w:val="18"/>
        <w:szCs w:val="18"/>
      </w:rPr>
      <w:tab/>
    </w:r>
    <w:r>
      <w:rPr>
        <w:rStyle w:val="Aucun"/>
        <w:sz w:val="18"/>
        <w:szCs w:val="18"/>
      </w:rPr>
      <w:tab/>
      <w:t xml:space="preserve">       Année 2020 et 1</w:t>
    </w:r>
    <w:r>
      <w:rPr>
        <w:rStyle w:val="Aucun"/>
        <w:sz w:val="18"/>
        <w:szCs w:val="18"/>
        <w:vertAlign w:val="superscript"/>
      </w:rPr>
      <w:t>er</w:t>
    </w:r>
    <w:r>
      <w:rPr>
        <w:rStyle w:val="Aucun"/>
        <w:sz w:val="18"/>
        <w:szCs w:val="18"/>
      </w:rPr>
      <w:t xml:space="preserve"> trimestre 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2D" w:rsidRDefault="00C8352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1751"/>
    <w:multiLevelType w:val="hybridMultilevel"/>
    <w:tmpl w:val="402C5B98"/>
    <w:numStyleLink w:val="Style1import"/>
  </w:abstractNum>
  <w:abstractNum w:abstractNumId="1">
    <w:nsid w:val="4CB92CD8"/>
    <w:multiLevelType w:val="hybridMultilevel"/>
    <w:tmpl w:val="402C5B98"/>
    <w:styleLink w:val="Style1import"/>
    <w:lvl w:ilvl="0" w:tplc="4B7AFE0E">
      <w:start w:val="1"/>
      <w:numFmt w:val="bullet"/>
      <w:lvlText w:val="-"/>
      <w:lvlJc w:val="left"/>
      <w:pPr>
        <w:ind w:left="7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8A0F12A">
      <w:start w:val="1"/>
      <w:numFmt w:val="bullet"/>
      <w:lvlText w:val="o"/>
      <w:lvlJc w:val="left"/>
      <w:pPr>
        <w:ind w:left="14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9F2E4C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3CE696">
      <w:start w:val="1"/>
      <w:numFmt w:val="bullet"/>
      <w:lvlText w:val="•"/>
      <w:lvlJc w:val="left"/>
      <w:pPr>
        <w:ind w:left="28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841E0688">
      <w:start w:val="1"/>
      <w:numFmt w:val="bullet"/>
      <w:lvlText w:val="o"/>
      <w:lvlJc w:val="left"/>
      <w:pPr>
        <w:ind w:left="36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FF260D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2EF0B8">
      <w:start w:val="1"/>
      <w:numFmt w:val="bullet"/>
      <w:lvlText w:val="•"/>
      <w:lvlJc w:val="left"/>
      <w:pPr>
        <w:ind w:left="50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5A3647CE">
      <w:start w:val="1"/>
      <w:numFmt w:val="bullet"/>
      <w:lvlText w:val="o"/>
      <w:lvlJc w:val="left"/>
      <w:pPr>
        <w:ind w:left="57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345026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defaultTabStop w:val="708"/>
  <w:hyphenationZone w:val="425"/>
  <w:characterSpacingControl w:val="doNotCompress"/>
  <w:footnotePr>
    <w:footnote w:id="0"/>
    <w:footnote w:id="1"/>
    <w:footnote w:id="2"/>
  </w:footnotePr>
  <w:endnotePr>
    <w:endnote w:id="0"/>
    <w:endnote w:id="1"/>
  </w:endnotePr>
  <w:compat>
    <w:useFELayout/>
  </w:compat>
  <w:rsids>
    <w:rsidRoot w:val="00C8352D"/>
    <w:rsid w:val="000B4A7C"/>
    <w:rsid w:val="002169DC"/>
    <w:rsid w:val="002B4008"/>
    <w:rsid w:val="00462DEC"/>
    <w:rsid w:val="005F45E2"/>
    <w:rsid w:val="00610391"/>
    <w:rsid w:val="006567CA"/>
    <w:rsid w:val="00671208"/>
    <w:rsid w:val="007330B1"/>
    <w:rsid w:val="00BE68B3"/>
    <w:rsid w:val="00C8352D"/>
    <w:rsid w:val="00D41FEC"/>
    <w:rsid w:val="00D800DD"/>
    <w:rsid w:val="00E7340B"/>
    <w:rsid w:val="00F33725"/>
    <w:rsid w:val="00F51FF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EC"/>
    <w:rPr>
      <w:sz w:val="24"/>
      <w:szCs w:val="24"/>
      <w:lang w:val="en-US" w:eastAsia="en-US"/>
    </w:rPr>
  </w:style>
  <w:style w:type="paragraph" w:styleId="Titre1">
    <w:name w:val="heading 1"/>
    <w:next w:val="Corps"/>
    <w:uiPriority w:val="9"/>
    <w:qFormat/>
    <w:rsid w:val="00462DEC"/>
    <w:pPr>
      <w:keepNext/>
      <w:keepLines/>
      <w:spacing w:before="240" w:line="360" w:lineRule="auto"/>
      <w:jc w:val="both"/>
      <w:outlineLvl w:val="0"/>
    </w:pPr>
    <w:rPr>
      <w:rFonts w:ascii="Calisto MT" w:eastAsia="Calisto MT" w:hAnsi="Calisto MT" w:cs="Calisto MT"/>
      <w:color w:val="8C3314"/>
      <w:sz w:val="32"/>
      <w:szCs w:val="32"/>
      <w:u w:color="8C3314"/>
    </w:rPr>
  </w:style>
  <w:style w:type="paragraph" w:styleId="Titre2">
    <w:name w:val="heading 2"/>
    <w:next w:val="Corps"/>
    <w:uiPriority w:val="9"/>
    <w:unhideWhenUsed/>
    <w:qFormat/>
    <w:rsid w:val="00462DEC"/>
    <w:pPr>
      <w:keepNext/>
      <w:keepLines/>
      <w:spacing w:before="40" w:line="360" w:lineRule="auto"/>
      <w:jc w:val="both"/>
      <w:outlineLvl w:val="1"/>
    </w:pPr>
    <w:rPr>
      <w:rFonts w:ascii="Calisto MT" w:eastAsia="Calisto MT" w:hAnsi="Calisto MT" w:cs="Calisto MT"/>
      <w:color w:val="8C3314"/>
      <w:sz w:val="26"/>
      <w:szCs w:val="26"/>
      <w:u w:color="8C3314"/>
    </w:rPr>
  </w:style>
  <w:style w:type="paragraph" w:styleId="Titre4">
    <w:name w:val="heading 4"/>
    <w:next w:val="Corps"/>
    <w:uiPriority w:val="9"/>
    <w:unhideWhenUsed/>
    <w:qFormat/>
    <w:rsid w:val="00462DEC"/>
    <w:pPr>
      <w:keepNext/>
      <w:keepLines/>
      <w:spacing w:before="40" w:line="360" w:lineRule="auto"/>
      <w:jc w:val="both"/>
      <w:outlineLvl w:val="3"/>
    </w:pPr>
    <w:rPr>
      <w:rFonts w:ascii="Calisto MT" w:eastAsia="Calisto MT" w:hAnsi="Calisto MT" w:cs="Calisto MT"/>
      <w:i/>
      <w:iCs/>
      <w:color w:val="8C3314"/>
      <w:sz w:val="24"/>
      <w:szCs w:val="24"/>
      <w:u w:color="8C331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62DEC"/>
    <w:rPr>
      <w:u w:val="single"/>
    </w:rPr>
  </w:style>
  <w:style w:type="table" w:customStyle="1" w:styleId="TableNormal">
    <w:name w:val="Table Normal"/>
    <w:rsid w:val="00462DEC"/>
    <w:tblPr>
      <w:tblInd w:w="0" w:type="dxa"/>
      <w:tblCellMar>
        <w:top w:w="0" w:type="dxa"/>
        <w:left w:w="0" w:type="dxa"/>
        <w:bottom w:w="0" w:type="dxa"/>
        <w:right w:w="0" w:type="dxa"/>
      </w:tblCellMar>
    </w:tblPr>
  </w:style>
  <w:style w:type="paragraph" w:styleId="En-tte">
    <w:name w:val="header"/>
    <w:rsid w:val="00462DEC"/>
    <w:pPr>
      <w:tabs>
        <w:tab w:val="right" w:pos="9020"/>
      </w:tabs>
    </w:pPr>
    <w:rPr>
      <w:rFonts w:ascii="Helvetica Neue" w:eastAsia="Helvetica Neue" w:hAnsi="Helvetica Neue" w:cs="Helvetica Neue"/>
      <w:color w:val="000000"/>
      <w:sz w:val="24"/>
      <w:szCs w:val="24"/>
    </w:rPr>
  </w:style>
  <w:style w:type="character" w:customStyle="1" w:styleId="Aucun">
    <w:name w:val="Aucun"/>
    <w:rsid w:val="00462DEC"/>
    <w:rPr>
      <w:lang w:val="fr-FR"/>
    </w:rPr>
  </w:style>
  <w:style w:type="paragraph" w:styleId="Pieddepage">
    <w:name w:val="footer"/>
    <w:rsid w:val="00462DEC"/>
    <w:pPr>
      <w:tabs>
        <w:tab w:val="center" w:pos="4536"/>
        <w:tab w:val="right" w:pos="9072"/>
      </w:tabs>
      <w:jc w:val="both"/>
    </w:pPr>
    <w:rPr>
      <w:rFonts w:ascii="Calisto MT" w:eastAsia="Calisto MT" w:hAnsi="Calisto MT" w:cs="Calisto MT"/>
      <w:color w:val="000000"/>
      <w:sz w:val="24"/>
      <w:szCs w:val="24"/>
      <w:u w:color="000000"/>
    </w:rPr>
  </w:style>
  <w:style w:type="paragraph" w:styleId="Sous-titre">
    <w:name w:val="Subtitle"/>
    <w:next w:val="Corps"/>
    <w:uiPriority w:val="11"/>
    <w:qFormat/>
    <w:rsid w:val="00462DEC"/>
    <w:pPr>
      <w:spacing w:after="160" w:line="360" w:lineRule="auto"/>
      <w:jc w:val="both"/>
    </w:pPr>
    <w:rPr>
      <w:rFonts w:ascii="Calisto MT" w:eastAsia="Calisto MT" w:hAnsi="Calisto MT" w:cs="Calisto MT"/>
      <w:color w:val="5A5A5A"/>
      <w:spacing w:val="15"/>
      <w:sz w:val="24"/>
      <w:szCs w:val="24"/>
      <w:u w:color="5A5A5A"/>
    </w:rPr>
  </w:style>
  <w:style w:type="paragraph" w:customStyle="1" w:styleId="Corps">
    <w:name w:val="Corps"/>
    <w:rsid w:val="00462DEC"/>
    <w:pPr>
      <w:spacing w:after="160" w:line="360" w:lineRule="auto"/>
      <w:jc w:val="both"/>
    </w:pPr>
    <w:rPr>
      <w:rFonts w:ascii="Calisto MT" w:eastAsia="Calisto MT" w:hAnsi="Calisto MT" w:cs="Calisto MT"/>
      <w:color w:val="000000"/>
      <w:sz w:val="24"/>
      <w:szCs w:val="24"/>
      <w:u w:color="000000"/>
    </w:rPr>
  </w:style>
  <w:style w:type="paragraph" w:styleId="Titre">
    <w:name w:val="Title"/>
    <w:next w:val="Corps"/>
    <w:uiPriority w:val="10"/>
    <w:qFormat/>
    <w:rsid w:val="00462DEC"/>
    <w:pPr>
      <w:jc w:val="both"/>
    </w:pPr>
    <w:rPr>
      <w:rFonts w:ascii="Calisto MT" w:eastAsia="Calisto MT" w:hAnsi="Calisto MT" w:cs="Calisto MT"/>
      <w:color w:val="000000"/>
      <w:spacing w:val="-10"/>
      <w:kern w:val="28"/>
      <w:sz w:val="56"/>
      <w:szCs w:val="56"/>
      <w:u w:color="000000"/>
    </w:rPr>
  </w:style>
  <w:style w:type="paragraph" w:styleId="Paragraphedeliste">
    <w:name w:val="List Paragraph"/>
    <w:rsid w:val="00462DEC"/>
    <w:pPr>
      <w:spacing w:after="160" w:line="360" w:lineRule="auto"/>
      <w:ind w:left="720"/>
      <w:jc w:val="both"/>
    </w:pPr>
    <w:rPr>
      <w:rFonts w:ascii="Calisto MT" w:eastAsia="Calisto MT" w:hAnsi="Calisto MT" w:cs="Calisto MT"/>
      <w:color w:val="000000"/>
      <w:sz w:val="24"/>
      <w:szCs w:val="24"/>
      <w:u w:color="000000"/>
    </w:rPr>
  </w:style>
  <w:style w:type="numbering" w:customStyle="1" w:styleId="Style1import">
    <w:name w:val="Style 1 importé"/>
    <w:rsid w:val="00462DEC"/>
    <w:pPr>
      <w:numPr>
        <w:numId w:val="1"/>
      </w:numPr>
    </w:pPr>
  </w:style>
  <w:style w:type="paragraph" w:styleId="Notedebasdepage">
    <w:name w:val="footnote text"/>
    <w:rsid w:val="00462DEC"/>
    <w:pPr>
      <w:jc w:val="both"/>
    </w:pPr>
    <w:rPr>
      <w:rFonts w:ascii="Calisto MT" w:eastAsia="Calisto MT" w:hAnsi="Calisto MT" w:cs="Calisto MT"/>
      <w:color w:val="000000"/>
      <w:u w:color="000000"/>
    </w:rPr>
  </w:style>
  <w:style w:type="character" w:customStyle="1" w:styleId="Hyperlink0">
    <w:name w:val="Hyperlink.0"/>
    <w:basedOn w:val="Lienhypertexte"/>
    <w:rsid w:val="00462DEC"/>
    <w:rPr>
      <w:outline w:val="0"/>
      <w:color w:val="E98052"/>
      <w:u w:val="single" w:color="E98052"/>
    </w:rPr>
  </w:style>
  <w:style w:type="paragraph" w:styleId="En-ttedetabledesmatires">
    <w:name w:val="TOC Heading"/>
    <w:next w:val="Corps"/>
    <w:rsid w:val="00462DEC"/>
    <w:pPr>
      <w:keepNext/>
      <w:keepLines/>
      <w:spacing w:before="240" w:line="360" w:lineRule="auto"/>
      <w:jc w:val="both"/>
    </w:pPr>
    <w:rPr>
      <w:rFonts w:ascii="Calisto MT" w:eastAsia="Calisto MT" w:hAnsi="Calisto MT" w:cs="Calisto MT"/>
      <w:color w:val="8C3314"/>
      <w:sz w:val="32"/>
      <w:szCs w:val="32"/>
      <w:u w:color="8C3314"/>
    </w:rPr>
  </w:style>
  <w:style w:type="paragraph" w:styleId="TM1">
    <w:name w:val="toc 1"/>
    <w:rsid w:val="00462DEC"/>
    <w:pPr>
      <w:tabs>
        <w:tab w:val="right" w:leader="dot" w:pos="9046"/>
      </w:tabs>
      <w:spacing w:after="100" w:line="360" w:lineRule="auto"/>
      <w:jc w:val="both"/>
    </w:pPr>
    <w:rPr>
      <w:rFonts w:ascii="Calisto MT" w:eastAsia="Calisto MT" w:hAnsi="Calisto MT" w:cs="Calisto MT"/>
      <w:color w:val="000000"/>
      <w:sz w:val="24"/>
      <w:szCs w:val="24"/>
      <w:u w:color="000000"/>
    </w:rPr>
  </w:style>
  <w:style w:type="paragraph" w:styleId="TM2">
    <w:name w:val="toc 2"/>
    <w:rsid w:val="00462DEC"/>
    <w:pPr>
      <w:tabs>
        <w:tab w:val="right" w:leader="dot" w:pos="9046"/>
      </w:tabs>
      <w:spacing w:after="100" w:line="360" w:lineRule="auto"/>
      <w:ind w:left="220"/>
      <w:jc w:val="both"/>
    </w:pPr>
    <w:rPr>
      <w:rFonts w:ascii="Calisto MT" w:eastAsia="Calisto MT" w:hAnsi="Calisto MT" w:cs="Calisto MT"/>
      <w:color w:val="000000"/>
      <w:sz w:val="24"/>
      <w:szCs w:val="24"/>
      <w:u w:color="000000"/>
    </w:rPr>
  </w:style>
  <w:style w:type="paragraph" w:styleId="TM3">
    <w:name w:val="toc 3"/>
    <w:rsid w:val="00462DEC"/>
    <w:pPr>
      <w:tabs>
        <w:tab w:val="right" w:leader="dot" w:pos="9046"/>
      </w:tabs>
      <w:spacing w:before="160"/>
      <w:ind w:firstLine="720"/>
    </w:pPr>
    <w:rPr>
      <w:rFonts w:ascii="Helvetica Neue" w:eastAsia="Helvetica Neue" w:hAnsi="Helvetica Neue" w:cs="Helvetica Neue"/>
      <w:color w:val="000000"/>
      <w:sz w:val="28"/>
      <w:szCs w:val="28"/>
    </w:rPr>
  </w:style>
  <w:style w:type="character" w:customStyle="1" w:styleId="Hyperlink1">
    <w:name w:val="Hyperlink.1"/>
    <w:basedOn w:val="Hyperlink0"/>
    <w:rsid w:val="00462DEC"/>
    <w:rPr>
      <w:rFonts w:ascii="Times New Roman" w:eastAsia="Times New Roman" w:hAnsi="Times New Roman" w:cs="Times New Roman"/>
      <w:outline w:val="0"/>
      <w:color w:val="E98052"/>
      <w:sz w:val="20"/>
      <w:szCs w:val="20"/>
      <w:u w:val="single" w:color="E98052"/>
    </w:rPr>
  </w:style>
  <w:style w:type="character" w:customStyle="1" w:styleId="Hyperlink2">
    <w:name w:val="Hyperlink.2"/>
    <w:basedOn w:val="Hyperlink0"/>
    <w:rsid w:val="00462DEC"/>
    <w:rPr>
      <w:outline w:val="0"/>
      <w:color w:val="000000"/>
      <w:u w:val="none" w:color="000000"/>
      <w:shd w:val="clear" w:color="auto" w:fill="FFFFFF"/>
    </w:rPr>
  </w:style>
  <w:style w:type="paragraph" w:customStyle="1" w:styleId="Default">
    <w:name w:val="Default"/>
    <w:rsid w:val="00462DEC"/>
    <w:pPr>
      <w:jc w:val="both"/>
    </w:pPr>
    <w:rPr>
      <w:rFonts w:eastAsia="Times New Roman"/>
      <w:color w:val="000000"/>
      <w:sz w:val="24"/>
      <w:szCs w:val="24"/>
      <w:u w:color="000000"/>
    </w:rPr>
  </w:style>
  <w:style w:type="character" w:customStyle="1" w:styleId="Hyperlink3">
    <w:name w:val="Hyperlink.3"/>
    <w:basedOn w:val="Hyperlink0"/>
    <w:rsid w:val="00462DEC"/>
    <w:rPr>
      <w:rFonts w:ascii="Times New Roman" w:eastAsia="Times New Roman" w:hAnsi="Times New Roman" w:cs="Times New Roman"/>
      <w:outline w:val="0"/>
      <w:color w:val="E98052"/>
      <w:u w:val="single" w:color="E98052"/>
    </w:rPr>
  </w:style>
  <w:style w:type="character" w:styleId="Appelnotedebasdep">
    <w:name w:val="footnote reference"/>
    <w:basedOn w:val="Policepardfaut"/>
    <w:uiPriority w:val="99"/>
    <w:semiHidden/>
    <w:unhideWhenUsed/>
    <w:rsid w:val="00D800DD"/>
    <w:rPr>
      <w:vertAlign w:val="superscript"/>
    </w:rPr>
  </w:style>
  <w:style w:type="paragraph" w:styleId="Textedebulles">
    <w:name w:val="Balloon Text"/>
    <w:basedOn w:val="Normal"/>
    <w:link w:val="TextedebullesCar"/>
    <w:uiPriority w:val="99"/>
    <w:semiHidden/>
    <w:unhideWhenUsed/>
    <w:rsid w:val="00610391"/>
    <w:rPr>
      <w:rFonts w:ascii="Tahoma" w:hAnsi="Tahoma" w:cs="Tahoma"/>
      <w:sz w:val="16"/>
      <w:szCs w:val="16"/>
    </w:rPr>
  </w:style>
  <w:style w:type="character" w:customStyle="1" w:styleId="TextedebullesCar">
    <w:name w:val="Texte de bulles Car"/>
    <w:basedOn w:val="Policepardfaut"/>
    <w:link w:val="Textedebulles"/>
    <w:uiPriority w:val="99"/>
    <w:semiHidden/>
    <w:rsid w:val="0061039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06221392">
      <w:bodyDiv w:val="1"/>
      <w:marLeft w:val="0"/>
      <w:marRight w:val="0"/>
      <w:marTop w:val="0"/>
      <w:marBottom w:val="0"/>
      <w:divBdr>
        <w:top w:val="none" w:sz="0" w:space="0" w:color="auto"/>
        <w:left w:val="none" w:sz="0" w:space="0" w:color="auto"/>
        <w:bottom w:val="none" w:sz="0" w:space="0" w:color="auto"/>
        <w:right w:val="none" w:sz="0" w:space="0" w:color="auto"/>
      </w:divBdr>
    </w:div>
    <w:div w:id="1185171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rancetvinfo.fr/monde/afrique/centrafrique-de-la-guerre-civile-au-conflit-religieux_307493.html" TargetMode="External"/><Relationship Id="rId18" Type="http://schemas.openxmlformats.org/officeDocument/2006/relationships/hyperlink" Target="https://www.lemonde.fr/afrique/article/2019/07/21/au-pk5-le-poumon-de-la-centrafrique-recommence-a-respirer_5491850_3212.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ata.unhcr.org/en/situations/car" TargetMode="External"/><Relationship Id="rId7" Type="http://schemas.openxmlformats.org/officeDocument/2006/relationships/endnotes" Target="endnotes.xml"/><Relationship Id="rId12" Type="http://schemas.openxmlformats.org/officeDocument/2006/relationships/hyperlink" Target="https://www.la-croix.com/Monde/Centrafrique-14-groupes-armes-seul-territoire-2019-02-05-1301000326" TargetMode="External"/><Relationship Id="rId17" Type="http://schemas.openxmlformats.org/officeDocument/2006/relationships/hyperlink" Target="https://www.lemonde.fr/afrique/article/2021/01/29/centrafrique-plus-de-200-000-personnes-deplacees-en-moins-de-deux-mois_6068085_3212.html" TargetMode="External"/><Relationship Id="rId25" Type="http://schemas.openxmlformats.org/officeDocument/2006/relationships/hyperlink" Target="http://www.cnda.fr/Ressources-juridiques-et-geopolitiques/Actualite-jurisprudentielle/Selection-de-decisions-de-la-CNDA/Centrafrique-La-CNDA-estime-que-les-craintes-d-un-cadre-superieur-de-la-gendarmerie-nationale-proche-du-regime-de-l-ancien-president-Bozize-ne-sont-pas-fondees-dans-le-contexte-actuel-de-reconciliation-entre-les-differentes-forces-armees-belligerantes" TargetMode="External"/><Relationship Id="rId2" Type="http://schemas.openxmlformats.org/officeDocument/2006/relationships/numbering" Target="numbering.xml"/><Relationship Id="rId16" Type="http://schemas.openxmlformats.org/officeDocument/2006/relationships/hyperlink" Target="https://www.lemonde.fr/afrique/article/2019/07/21/au-pk5-le-poumon-de-la-centrafrique-recommence-a-respirer_5491850_3212.html" TargetMode="External"/><Relationship Id="rId20" Type="http://schemas.openxmlformats.org/officeDocument/2006/relationships/hyperlink" Target="https://www.rfi.fr/fr/afrique/20201223-centrafrique-savoir-crise-acteur-seleka-anti-balaka-boziz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orumrefugies.org/s-informer/publications/articles-d-actualites/dans-le-monde/838-republique-centrafricaine-un-pays-toujours-sous-l-influence-des-groupes-armes" TargetMode="External"/><Relationship Id="rId23" Type="http://schemas.openxmlformats.org/officeDocument/2006/relationships/hyperlink" Target="https://www.universalis.fr/evenement/3-27-decembre-2020-elections-generales-sur-fond-de-rebellion-armee/"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lemonde.fr/afrique/article/2021/02/16/centrafrique-le-proces-de-deux-chefs-anti-balaka-s-ouvre-a-la-cour-penale-internationale_6070147_3212.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fi.fr/fr/afrique/20201219-centrafrique-touad%25C3%25A9ra-en-meeting-boziz%25C3%25A9-d%25C3%25A9ment-les-accusations-de-coup-d-%25C3%25A9tat" TargetMode="External"/><Relationship Id="rId14" Type="http://schemas.openxmlformats.org/officeDocument/2006/relationships/hyperlink" Target="https://www.unhcr.org/fr-fr/news/stories/2021/2/6026988aa/course-contre-montre-engagee-aider-milliers-refugies-centrafricains.html" TargetMode="External"/><Relationship Id="rId22" Type="http://schemas.openxmlformats.org/officeDocument/2006/relationships/hyperlink" Target="https://www.unicef.org/fr/communiques-de-presse/republique-centrafricaine-la-recrudescence-de-la-violence-et-des-deplacement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fi.fr/fr/afrique/20201223-centrafrique-savoir-crise-acteur-seleka-anti-balaka-bozize" TargetMode="External"/><Relationship Id="rId2" Type="http://schemas.openxmlformats.org/officeDocument/2006/relationships/hyperlink" Target="https://www.rfi.fr/fr/afrique/20201223-centrafrique-savoir-crise-acteur-seleka-anti-balaka-bozize" TargetMode="External"/><Relationship Id="rId1" Type="http://schemas.openxmlformats.org/officeDocument/2006/relationships/hyperlink" Target="https://www.rfi.fr/fr/afrique/20210221-centrafrique-nouvelle-r%25C3%25A9vocation-de-ministres-et-de-conseillers-par-le-pr%25C3%25A9sident-touad%25C3%25A9ra" TargetMode="External"/><Relationship Id="rId6" Type="http://schemas.openxmlformats.org/officeDocument/2006/relationships/hyperlink" Target="https://www.unicef.org/fr/communiques-de-presse/republique-centrafricaine-la-recrudescence-de-la-violence-et-des-deplacements" TargetMode="External"/><Relationship Id="rId5" Type="http://schemas.openxmlformats.org/officeDocument/2006/relationships/hyperlink" Target="http://www.fao.org/emergencies/ressources/cartes/detail/fr/c/1278035/" TargetMode="External"/><Relationship Id="rId4" Type="http://schemas.openxmlformats.org/officeDocument/2006/relationships/hyperlink" Target="https://www.rfi.fr/fr/afrique/20201223-centrafrique-savoir-crise-acteur-seleka-anti-balaka-bozize" TargetMode="External"/></Relationships>
</file>

<file path=word/theme/theme1.xml><?xml version="1.0" encoding="utf-8"?>
<a:theme xmlns:a="http://schemas.openxmlformats.org/drawingml/2006/main" name="Ardoise">
  <a:themeElements>
    <a:clrScheme name="Ardoise">
      <a:dk1>
        <a:srgbClr val="000000"/>
      </a:dk1>
      <a:lt1>
        <a:srgbClr val="FFFFFF"/>
      </a:lt1>
      <a:dk2>
        <a:srgbClr val="A7A7A7"/>
      </a:dk2>
      <a:lt2>
        <a:srgbClr val="535353"/>
      </a:lt2>
      <a:accent1>
        <a:srgbClr val="BC451B"/>
      </a:accent1>
      <a:accent2>
        <a:srgbClr val="D3BA68"/>
      </a:accent2>
      <a:accent3>
        <a:srgbClr val="BB8640"/>
      </a:accent3>
      <a:accent4>
        <a:srgbClr val="AD9277"/>
      </a:accent4>
      <a:accent5>
        <a:srgbClr val="A55A43"/>
      </a:accent5>
      <a:accent6>
        <a:srgbClr val="AD9D7B"/>
      </a:accent6>
      <a:hlink>
        <a:srgbClr val="0000FF"/>
      </a:hlink>
      <a:folHlink>
        <a:srgbClr val="FF00FF"/>
      </a:folHlink>
    </a:clrScheme>
    <a:fontScheme name="Ardoise">
      <a:majorFont>
        <a:latin typeface="Helvetica Neue"/>
        <a:ea typeface="Helvetica Neue"/>
        <a:cs typeface="Helvetica Neue"/>
      </a:majorFont>
      <a:minorFont>
        <a:latin typeface="Calisto MT"/>
        <a:ea typeface="Calisto MT"/>
        <a:cs typeface="Calisto MT"/>
      </a:minorFont>
    </a:fontScheme>
    <a:fmtScheme name="Ardois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60000"/>
              </a:srgbClr>
            </a:outerShdw>
          </a:effectLst>
        </a:effectStyle>
        <a:effectStyle>
          <a:effectLst>
            <a:outerShdw blurRad="63500" dist="25400" dir="5400000" rotWithShape="0">
              <a:srgbClr val="000000">
                <a:alpha val="6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rnd">
          <a:solidFill>
            <a:schemeClr val="accent1"/>
          </a:solidFill>
          <a:prstDash val="solid"/>
          <a:round/>
        </a:ln>
        <a:effectLst>
          <a:outerShdw blurRad="63500" dist="25400" dir="5400000" rotWithShape="0">
            <a:srgbClr val="000000">
              <a:alpha val="6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sto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5875" cap="rnd">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sto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4982-E7DC-45CE-A6F4-3DEBDB75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4141</Words>
  <Characters>22777</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Utilisateur Windows</cp:lastModifiedBy>
  <cp:revision>2</cp:revision>
  <dcterms:created xsi:type="dcterms:W3CDTF">2021-06-10T18:59:00Z</dcterms:created>
  <dcterms:modified xsi:type="dcterms:W3CDTF">2021-06-10T18:59:00Z</dcterms:modified>
</cp:coreProperties>
</file>